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61D6F" w14:textId="77777777" w:rsidR="00EC5B0B" w:rsidRPr="00390F17" w:rsidRDefault="00EC5B0B" w:rsidP="00390F17">
      <w:pPr>
        <w:spacing w:after="0" w:line="240" w:lineRule="auto"/>
        <w:ind w:firstLine="0"/>
        <w:jc w:val="center"/>
        <w:rPr>
          <w:sz w:val="26"/>
          <w:szCs w:val="26"/>
        </w:rPr>
      </w:pPr>
      <w:r w:rsidRPr="00390F17">
        <w:rPr>
          <w:sz w:val="26"/>
          <w:szCs w:val="26"/>
        </w:rPr>
        <w:t xml:space="preserve">Учреждение образования </w:t>
      </w:r>
    </w:p>
    <w:p w14:paraId="46B3DBE1" w14:textId="77777777" w:rsidR="00EC5B0B" w:rsidRPr="00390F17" w:rsidRDefault="00EC5B0B" w:rsidP="00390F17">
      <w:pPr>
        <w:spacing w:after="0" w:line="240" w:lineRule="auto"/>
        <w:ind w:firstLine="0"/>
        <w:jc w:val="center"/>
        <w:rPr>
          <w:sz w:val="26"/>
          <w:szCs w:val="26"/>
        </w:rPr>
      </w:pPr>
      <w:r w:rsidRPr="00390F17">
        <w:rPr>
          <w:sz w:val="26"/>
          <w:szCs w:val="26"/>
        </w:rPr>
        <w:t xml:space="preserve">«Белорусская государственная орденов Октябрьской Революции и </w:t>
      </w:r>
    </w:p>
    <w:p w14:paraId="7D07152F" w14:textId="77777777" w:rsidR="00EC5B0B" w:rsidRPr="00390F17" w:rsidRDefault="00EC5B0B" w:rsidP="00390F17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390F17">
        <w:rPr>
          <w:sz w:val="26"/>
          <w:szCs w:val="26"/>
        </w:rPr>
        <w:t>Трудового Красного Знамени сельскохозяйственная академия»</w:t>
      </w:r>
    </w:p>
    <w:p w14:paraId="13C4B319" w14:textId="77777777" w:rsidR="00EC5B0B" w:rsidRPr="00390F17" w:rsidRDefault="00EC5B0B" w:rsidP="00A8659E">
      <w:pPr>
        <w:ind w:firstLine="0"/>
        <w:rPr>
          <w:b/>
          <w:sz w:val="26"/>
          <w:szCs w:val="26"/>
        </w:rPr>
      </w:pPr>
    </w:p>
    <w:p w14:paraId="7C1785D8" w14:textId="77777777" w:rsidR="00EC5B0B" w:rsidRPr="00390F17" w:rsidRDefault="00EC5B0B" w:rsidP="00EC5B0B">
      <w:pPr>
        <w:jc w:val="center"/>
        <w:rPr>
          <w:b/>
          <w:sz w:val="26"/>
          <w:szCs w:val="26"/>
        </w:rPr>
      </w:pPr>
    </w:p>
    <w:p w14:paraId="2D769F6A" w14:textId="77777777" w:rsidR="00EC5B0B" w:rsidRPr="00390F17" w:rsidRDefault="00EC5B0B" w:rsidP="003B6DDD">
      <w:pPr>
        <w:spacing w:after="0" w:line="240" w:lineRule="auto"/>
        <w:ind w:left="5670" w:firstLine="0"/>
        <w:rPr>
          <w:sz w:val="26"/>
          <w:szCs w:val="26"/>
        </w:rPr>
      </w:pPr>
      <w:r w:rsidRPr="00390F17">
        <w:rPr>
          <w:sz w:val="26"/>
          <w:szCs w:val="26"/>
        </w:rPr>
        <w:t>УТВЕРЖДАЮ</w:t>
      </w:r>
    </w:p>
    <w:p w14:paraId="3ACE675F" w14:textId="77777777" w:rsidR="00EC5B0B" w:rsidRPr="00390F17" w:rsidRDefault="00EC5B0B" w:rsidP="003B6DDD">
      <w:pPr>
        <w:spacing w:after="0" w:line="240" w:lineRule="auto"/>
        <w:ind w:left="5670" w:firstLine="0"/>
        <w:rPr>
          <w:sz w:val="26"/>
          <w:szCs w:val="26"/>
        </w:rPr>
      </w:pPr>
      <w:r w:rsidRPr="00390F17">
        <w:rPr>
          <w:sz w:val="26"/>
          <w:szCs w:val="26"/>
        </w:rPr>
        <w:t>Ректор академии</w:t>
      </w:r>
    </w:p>
    <w:p w14:paraId="1B607464" w14:textId="77777777" w:rsidR="00EC5B0B" w:rsidRPr="00390F17" w:rsidRDefault="00EC5B0B" w:rsidP="003B6DDD">
      <w:pPr>
        <w:tabs>
          <w:tab w:val="right" w:pos="9639"/>
        </w:tabs>
        <w:spacing w:before="120" w:after="120" w:line="240" w:lineRule="auto"/>
        <w:ind w:firstLine="5670"/>
        <w:rPr>
          <w:sz w:val="26"/>
          <w:szCs w:val="26"/>
        </w:rPr>
      </w:pPr>
      <w:r w:rsidRPr="00390F17">
        <w:rPr>
          <w:sz w:val="26"/>
          <w:szCs w:val="26"/>
        </w:rPr>
        <w:t xml:space="preserve">                             </w:t>
      </w:r>
      <w:proofErr w:type="spellStart"/>
      <w:r w:rsidRPr="00390F17">
        <w:rPr>
          <w:sz w:val="26"/>
          <w:szCs w:val="26"/>
        </w:rPr>
        <w:t>В.В.Великанов</w:t>
      </w:r>
      <w:proofErr w:type="spellEnd"/>
    </w:p>
    <w:p w14:paraId="5E5DE1BD" w14:textId="3420AEF3" w:rsidR="00EC5B0B" w:rsidRPr="00390F17" w:rsidRDefault="00390F17" w:rsidP="003B6DDD">
      <w:pPr>
        <w:tabs>
          <w:tab w:val="right" w:pos="9639"/>
        </w:tabs>
        <w:spacing w:after="0" w:line="240" w:lineRule="auto"/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1076E4" w:rsidRPr="00390F17">
        <w:rPr>
          <w:sz w:val="26"/>
          <w:szCs w:val="26"/>
        </w:rPr>
        <w:t>202</w:t>
      </w:r>
      <w:r w:rsidR="00084CA5">
        <w:rPr>
          <w:sz w:val="26"/>
          <w:szCs w:val="26"/>
        </w:rPr>
        <w:t>5</w:t>
      </w:r>
    </w:p>
    <w:p w14:paraId="52A9FF74" w14:textId="77777777" w:rsidR="00A8659E" w:rsidRPr="00390F17" w:rsidRDefault="00A8659E" w:rsidP="00A8659E">
      <w:pPr>
        <w:tabs>
          <w:tab w:val="right" w:pos="9639"/>
        </w:tabs>
        <w:ind w:firstLine="5670"/>
        <w:rPr>
          <w:sz w:val="26"/>
          <w:szCs w:val="26"/>
        </w:rPr>
      </w:pPr>
    </w:p>
    <w:p w14:paraId="5EB9DF47" w14:textId="77777777" w:rsidR="007C245E" w:rsidRDefault="007C245E" w:rsidP="00EC5B0B">
      <w:pPr>
        <w:jc w:val="center"/>
        <w:rPr>
          <w:sz w:val="26"/>
          <w:szCs w:val="26"/>
        </w:rPr>
      </w:pPr>
    </w:p>
    <w:p w14:paraId="1BB79457" w14:textId="77777777" w:rsidR="007C245E" w:rsidRDefault="007C245E" w:rsidP="00EC5B0B">
      <w:pPr>
        <w:jc w:val="center"/>
        <w:rPr>
          <w:sz w:val="26"/>
          <w:szCs w:val="26"/>
        </w:rPr>
      </w:pPr>
    </w:p>
    <w:p w14:paraId="6CC29682" w14:textId="77777777" w:rsidR="00EC5B0B" w:rsidRPr="003B6DDD" w:rsidRDefault="00EC5B0B" w:rsidP="00EC5B0B">
      <w:pPr>
        <w:jc w:val="center"/>
        <w:rPr>
          <w:sz w:val="26"/>
          <w:szCs w:val="26"/>
        </w:rPr>
      </w:pPr>
      <w:r w:rsidRPr="003B6DDD">
        <w:rPr>
          <w:sz w:val="26"/>
          <w:szCs w:val="26"/>
        </w:rPr>
        <w:t xml:space="preserve">ПЛАН </w:t>
      </w:r>
    </w:p>
    <w:p w14:paraId="0014EF51" w14:textId="77777777" w:rsidR="00EC5B0B" w:rsidRPr="003B6DDD" w:rsidRDefault="00EC5B0B" w:rsidP="00EC5B0B">
      <w:pPr>
        <w:jc w:val="center"/>
        <w:rPr>
          <w:sz w:val="26"/>
          <w:szCs w:val="26"/>
        </w:rPr>
      </w:pPr>
      <w:r w:rsidRPr="003B6DDD">
        <w:rPr>
          <w:sz w:val="26"/>
          <w:szCs w:val="26"/>
        </w:rPr>
        <w:t>работы _____________________________________ факультета</w:t>
      </w:r>
    </w:p>
    <w:p w14:paraId="3E2DB418" w14:textId="1A2E923A" w:rsidR="00EC5B0B" w:rsidRPr="003B6DDD" w:rsidRDefault="001D1004" w:rsidP="00EC5B0B">
      <w:pPr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EC5B0B" w:rsidRPr="003B6DDD">
        <w:rPr>
          <w:sz w:val="26"/>
          <w:szCs w:val="26"/>
        </w:rPr>
        <w:t xml:space="preserve"> 20</w:t>
      </w:r>
      <w:r w:rsidR="003B6DDD">
        <w:rPr>
          <w:sz w:val="26"/>
          <w:szCs w:val="26"/>
        </w:rPr>
        <w:t>2</w:t>
      </w:r>
      <w:r w:rsidR="00084CA5">
        <w:rPr>
          <w:sz w:val="26"/>
          <w:szCs w:val="26"/>
        </w:rPr>
        <w:t>5</w:t>
      </w:r>
      <w:r w:rsidR="003B6DDD">
        <w:rPr>
          <w:sz w:val="26"/>
          <w:szCs w:val="26"/>
        </w:rPr>
        <w:t>–202</w:t>
      </w:r>
      <w:r w:rsidR="00084CA5">
        <w:rPr>
          <w:sz w:val="26"/>
          <w:szCs w:val="26"/>
        </w:rPr>
        <w:t>6</w:t>
      </w:r>
      <w:r w:rsidR="00EC5B0B" w:rsidRPr="003B6DDD">
        <w:rPr>
          <w:sz w:val="26"/>
          <w:szCs w:val="26"/>
        </w:rPr>
        <w:t xml:space="preserve"> учебный год</w:t>
      </w:r>
    </w:p>
    <w:p w14:paraId="7A62C300" w14:textId="77777777" w:rsidR="00EC5B0B" w:rsidRPr="003B6DDD" w:rsidRDefault="00EC5B0B" w:rsidP="00EC5B0B">
      <w:pPr>
        <w:jc w:val="center"/>
        <w:rPr>
          <w:sz w:val="26"/>
          <w:szCs w:val="26"/>
        </w:rPr>
      </w:pPr>
    </w:p>
    <w:p w14:paraId="39DFCD03" w14:textId="77777777" w:rsidR="00EC5B0B" w:rsidRPr="003B6DDD" w:rsidRDefault="00EC5B0B" w:rsidP="00EC5B0B">
      <w:pPr>
        <w:jc w:val="center"/>
        <w:rPr>
          <w:sz w:val="26"/>
          <w:szCs w:val="26"/>
        </w:rPr>
      </w:pPr>
    </w:p>
    <w:p w14:paraId="59C8C939" w14:textId="77777777" w:rsidR="00EC5B0B" w:rsidRDefault="00F36EF5" w:rsidP="00EC5B0B">
      <w:pPr>
        <w:jc w:val="center"/>
        <w:rPr>
          <w:color w:val="FF0000"/>
          <w:sz w:val="40"/>
          <w:szCs w:val="26"/>
        </w:rPr>
      </w:pPr>
      <w:r w:rsidRPr="00EE428E">
        <w:rPr>
          <w:color w:val="FF0000"/>
          <w:sz w:val="40"/>
          <w:szCs w:val="26"/>
        </w:rPr>
        <w:t>Отмеченное красным следует удалить, отмеченное зеленым следует заменить актуальн</w:t>
      </w:r>
      <w:r w:rsidR="00EE428E" w:rsidRPr="00EE428E">
        <w:rPr>
          <w:color w:val="FF0000"/>
          <w:sz w:val="40"/>
          <w:szCs w:val="26"/>
        </w:rPr>
        <w:t>ым текстом.</w:t>
      </w:r>
    </w:p>
    <w:p w14:paraId="06DC8772" w14:textId="77777777" w:rsidR="001F5B7B" w:rsidRPr="00EE428E" w:rsidRDefault="001F5B7B" w:rsidP="00EC5B0B">
      <w:pPr>
        <w:jc w:val="center"/>
        <w:rPr>
          <w:color w:val="FF0000"/>
          <w:sz w:val="40"/>
          <w:szCs w:val="26"/>
        </w:rPr>
      </w:pPr>
      <w:r>
        <w:rPr>
          <w:color w:val="FF0000"/>
          <w:sz w:val="40"/>
          <w:szCs w:val="26"/>
        </w:rPr>
        <w:t>Желтым выделены изменения и дополнения.</w:t>
      </w:r>
    </w:p>
    <w:p w14:paraId="5544DDEE" w14:textId="77777777" w:rsidR="00EC5B0B" w:rsidRPr="003B6DDD" w:rsidRDefault="00EC5B0B" w:rsidP="00EC5B0B">
      <w:pPr>
        <w:jc w:val="center"/>
        <w:rPr>
          <w:sz w:val="26"/>
          <w:szCs w:val="26"/>
        </w:rPr>
      </w:pPr>
    </w:p>
    <w:p w14:paraId="4E02D22B" w14:textId="77777777" w:rsidR="00EC5B0B" w:rsidRPr="003B6DDD" w:rsidRDefault="00EC5B0B" w:rsidP="00EC5B0B">
      <w:pPr>
        <w:jc w:val="center"/>
        <w:rPr>
          <w:sz w:val="26"/>
          <w:szCs w:val="26"/>
        </w:rPr>
      </w:pPr>
    </w:p>
    <w:p w14:paraId="5D45AC3D" w14:textId="77777777" w:rsidR="00EC5B0B" w:rsidRPr="003B6DDD" w:rsidRDefault="00EC5B0B" w:rsidP="00EC5B0B">
      <w:pPr>
        <w:jc w:val="center"/>
        <w:rPr>
          <w:sz w:val="26"/>
          <w:szCs w:val="26"/>
        </w:rPr>
      </w:pPr>
    </w:p>
    <w:p w14:paraId="54ED7A39" w14:textId="77777777" w:rsidR="00A8659E" w:rsidRPr="003B6DDD" w:rsidRDefault="00A8659E" w:rsidP="00EC5B0B">
      <w:pPr>
        <w:jc w:val="center"/>
        <w:rPr>
          <w:sz w:val="26"/>
          <w:szCs w:val="26"/>
        </w:rPr>
      </w:pPr>
    </w:p>
    <w:p w14:paraId="3576C349" w14:textId="77777777" w:rsidR="00A8659E" w:rsidRPr="003B6DDD" w:rsidRDefault="00A8659E" w:rsidP="000E3F97">
      <w:pPr>
        <w:ind w:firstLine="0"/>
        <w:rPr>
          <w:sz w:val="26"/>
          <w:szCs w:val="26"/>
        </w:rPr>
      </w:pPr>
    </w:p>
    <w:p w14:paraId="282E948C" w14:textId="77777777" w:rsidR="00A8659E" w:rsidRPr="003B6DDD" w:rsidRDefault="00A8659E" w:rsidP="00EC5B0B">
      <w:pPr>
        <w:jc w:val="center"/>
        <w:rPr>
          <w:sz w:val="26"/>
          <w:szCs w:val="26"/>
        </w:rPr>
      </w:pPr>
    </w:p>
    <w:p w14:paraId="1E058E36" w14:textId="77777777" w:rsidR="00A8659E" w:rsidRPr="003B6DDD" w:rsidRDefault="00A8659E" w:rsidP="00EC5B0B">
      <w:pPr>
        <w:jc w:val="center"/>
        <w:rPr>
          <w:sz w:val="26"/>
          <w:szCs w:val="26"/>
        </w:rPr>
      </w:pPr>
    </w:p>
    <w:p w14:paraId="562D6ECE" w14:textId="4537CD0A" w:rsidR="00A8659E" w:rsidRDefault="00A8659E" w:rsidP="00EC5B0B">
      <w:pPr>
        <w:jc w:val="center"/>
        <w:rPr>
          <w:sz w:val="26"/>
          <w:szCs w:val="26"/>
        </w:rPr>
      </w:pPr>
      <w:r w:rsidRPr="003B6DDD">
        <w:rPr>
          <w:sz w:val="26"/>
          <w:szCs w:val="26"/>
        </w:rPr>
        <w:t>Горки 20</w:t>
      </w:r>
      <w:r w:rsidR="003B6DDD">
        <w:rPr>
          <w:sz w:val="26"/>
          <w:szCs w:val="26"/>
        </w:rPr>
        <w:t>2</w:t>
      </w:r>
      <w:r w:rsidR="00084CA5">
        <w:rPr>
          <w:sz w:val="26"/>
          <w:szCs w:val="26"/>
        </w:rPr>
        <w:t>5</w:t>
      </w:r>
    </w:p>
    <w:p w14:paraId="08C1DA58" w14:textId="77777777" w:rsidR="00784636" w:rsidRPr="003B6DDD" w:rsidRDefault="00784636" w:rsidP="00EC5B0B">
      <w:pPr>
        <w:jc w:val="center"/>
        <w:rPr>
          <w:sz w:val="26"/>
          <w:szCs w:val="26"/>
        </w:rPr>
      </w:pPr>
    </w:p>
    <w:p w14:paraId="66410BAB" w14:textId="77777777" w:rsidR="00784636" w:rsidRPr="00784636" w:rsidRDefault="00EC5B0B" w:rsidP="005367A1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5367A1">
        <w:rPr>
          <w:b/>
          <w:sz w:val="24"/>
          <w:szCs w:val="24"/>
        </w:rPr>
        <w:br w:type="page"/>
      </w:r>
    </w:p>
    <w:p w14:paraId="1B43AE84" w14:textId="76F3C593" w:rsidR="00784636" w:rsidRPr="00784636" w:rsidRDefault="00784636" w:rsidP="00784636">
      <w:pPr>
        <w:pStyle w:val="Style13"/>
        <w:widowControl/>
        <w:numPr>
          <w:ilvl w:val="0"/>
          <w:numId w:val="46"/>
        </w:numPr>
        <w:spacing w:line="220" w:lineRule="exact"/>
        <w:ind w:left="0" w:firstLine="0"/>
        <w:rPr>
          <w:rStyle w:val="FontStyle23"/>
          <w:rFonts w:eastAsiaTheme="majorEastAsia"/>
          <w:b w:val="0"/>
          <w:bCs w:val="0"/>
          <w:caps/>
          <w:sz w:val="26"/>
          <w:szCs w:val="26"/>
        </w:rPr>
      </w:pPr>
      <w:r w:rsidRPr="00784636">
        <w:rPr>
          <w:rStyle w:val="FontStyle23"/>
          <w:rFonts w:eastAsiaTheme="majorEastAsia"/>
          <w:b w:val="0"/>
          <w:bCs w:val="0"/>
          <w:caps/>
          <w:sz w:val="26"/>
          <w:szCs w:val="26"/>
        </w:rPr>
        <w:lastRenderedPageBreak/>
        <w:t>ИДЕОЛОГИЧЕСКАЯ РАБОТА С ТРУДОВЫМ КОЛЛЕКТИВОМ</w:t>
      </w:r>
    </w:p>
    <w:p w14:paraId="1DDAA686" w14:textId="77777777" w:rsidR="00784636" w:rsidRPr="00784636" w:rsidRDefault="00784636" w:rsidP="00784636">
      <w:pPr>
        <w:pStyle w:val="Style13"/>
        <w:widowControl/>
        <w:spacing w:line="220" w:lineRule="exact"/>
        <w:ind w:left="720"/>
        <w:rPr>
          <w:rStyle w:val="FontStyle23"/>
          <w:rFonts w:eastAsiaTheme="majorEastAsia"/>
          <w:b w:val="0"/>
          <w:bCs w:val="0"/>
          <w:caps/>
          <w:sz w:val="26"/>
          <w:szCs w:val="26"/>
        </w:rPr>
      </w:pP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07"/>
        <w:gridCol w:w="2058"/>
        <w:gridCol w:w="2246"/>
        <w:gridCol w:w="1897"/>
      </w:tblGrid>
      <w:tr w:rsidR="00784636" w:rsidRPr="00784636" w14:paraId="250A995C" w14:textId="77777777" w:rsidTr="00784636">
        <w:trPr>
          <w:tblHeader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C789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  <w:r w:rsidRPr="00784636"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  <w:t>Наименование мероприятия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947A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  <w:r w:rsidRPr="00784636"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  <w:t>Срок исполнения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17FD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  <w:r w:rsidRPr="00784636"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  <w:t>Ответственные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0E91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  <w:r w:rsidRPr="00784636"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  <w:t>Примечание</w:t>
            </w:r>
          </w:p>
        </w:tc>
      </w:tr>
      <w:tr w:rsidR="00784636" w:rsidRPr="00784636" w14:paraId="23B5C781" w14:textId="77777777" w:rsidTr="00784636">
        <w:trPr>
          <w:tblHeader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193E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298D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1BF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F90A" w14:textId="77777777" w:rsidR="00784636" w:rsidRPr="00784636" w:rsidRDefault="00784636" w:rsidP="00784636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bCs w:val="0"/>
                <w:lang w:eastAsia="en-US"/>
              </w:rPr>
            </w:pPr>
          </w:p>
        </w:tc>
      </w:tr>
    </w:tbl>
    <w:p w14:paraId="3243BC2D" w14:textId="77777777" w:rsidR="00784636" w:rsidRPr="00784636" w:rsidRDefault="00784636" w:rsidP="00784636">
      <w:pPr>
        <w:pStyle w:val="aff3"/>
        <w:ind w:left="0"/>
        <w:jc w:val="center"/>
        <w:rPr>
          <w:rFonts w:ascii="Times New Roman" w:hAnsi="Times New Roman"/>
          <w:sz w:val="26"/>
          <w:szCs w:val="26"/>
        </w:rPr>
      </w:pPr>
    </w:p>
    <w:p w14:paraId="2800AFBA" w14:textId="68697F40" w:rsidR="005367A1" w:rsidRPr="00D82126" w:rsidRDefault="00EC5B0B" w:rsidP="005367A1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D82126">
        <w:rPr>
          <w:rFonts w:ascii="Times New Roman" w:hAnsi="Times New Roman"/>
          <w:sz w:val="26"/>
          <w:szCs w:val="26"/>
        </w:rPr>
        <w:t xml:space="preserve">ДЕЯТЕЛЬНОСТЬ ФАКУЛЬТЕТА ПО РЕАЛИЗАЦИИ </w:t>
      </w:r>
    </w:p>
    <w:p w14:paraId="3D6232B6" w14:textId="77777777" w:rsidR="00EC5B0B" w:rsidRPr="00D82126" w:rsidRDefault="00EC5B0B" w:rsidP="005367A1">
      <w:pPr>
        <w:pStyle w:val="aff3"/>
        <w:ind w:left="0"/>
        <w:jc w:val="center"/>
        <w:rPr>
          <w:rFonts w:ascii="Times New Roman" w:hAnsi="Times New Roman"/>
          <w:sz w:val="26"/>
          <w:szCs w:val="26"/>
        </w:rPr>
      </w:pPr>
      <w:r w:rsidRPr="00D82126">
        <w:rPr>
          <w:rFonts w:ascii="Times New Roman" w:hAnsi="Times New Roman"/>
          <w:sz w:val="26"/>
          <w:szCs w:val="26"/>
        </w:rPr>
        <w:t>ПОЛИТИКИ</w:t>
      </w:r>
      <w:r w:rsidR="005367A1" w:rsidRPr="00D82126">
        <w:rPr>
          <w:rFonts w:ascii="Times New Roman" w:hAnsi="Times New Roman"/>
          <w:sz w:val="26"/>
          <w:szCs w:val="26"/>
        </w:rPr>
        <w:t xml:space="preserve"> </w:t>
      </w:r>
      <w:r w:rsidRPr="00D82126">
        <w:rPr>
          <w:rFonts w:ascii="Times New Roman" w:hAnsi="Times New Roman"/>
          <w:sz w:val="26"/>
          <w:szCs w:val="26"/>
        </w:rPr>
        <w:t>И ДОСТИЖЕНИЯ ЦЕЛЕЙ В ОБЛАСТИ КАЧЕСТВА</w:t>
      </w:r>
    </w:p>
    <w:p w14:paraId="7B40362C" w14:textId="1BFA0B76" w:rsidR="00EC5B0B" w:rsidRPr="00D82126" w:rsidRDefault="00784636" w:rsidP="00541716">
      <w:pPr>
        <w:spacing w:after="120" w:line="259" w:lineRule="auto"/>
        <w:ind w:firstLine="0"/>
        <w:jc w:val="center"/>
        <w:rPr>
          <w:sz w:val="26"/>
          <w:szCs w:val="26"/>
        </w:rPr>
      </w:pPr>
      <w:r w:rsidRPr="00784636">
        <w:rPr>
          <w:sz w:val="26"/>
          <w:szCs w:val="26"/>
        </w:rPr>
        <w:t>2</w:t>
      </w:r>
      <w:r w:rsidR="00EC5B0B" w:rsidRPr="00D82126">
        <w:rPr>
          <w:sz w:val="26"/>
          <w:szCs w:val="26"/>
        </w:rPr>
        <w:t>.1</w:t>
      </w:r>
      <w:r w:rsidR="00326A13" w:rsidRPr="00D82126">
        <w:rPr>
          <w:sz w:val="26"/>
          <w:szCs w:val="26"/>
        </w:rPr>
        <w:t>.</w:t>
      </w:r>
      <w:r w:rsidR="00EC5B0B" w:rsidRPr="00D82126">
        <w:rPr>
          <w:sz w:val="26"/>
          <w:szCs w:val="26"/>
        </w:rPr>
        <w:t xml:space="preserve"> Основные направления деятельности и цели в области качества</w:t>
      </w:r>
    </w:p>
    <w:tbl>
      <w:tblPr>
        <w:tblStyle w:val="af4"/>
        <w:tblW w:w="5179" w:type="pct"/>
        <w:tblLook w:val="04A0" w:firstRow="1" w:lastRow="0" w:firstColumn="1" w:lastColumn="0" w:noHBand="0" w:noVBand="1"/>
      </w:tblPr>
      <w:tblGrid>
        <w:gridCol w:w="6383"/>
        <w:gridCol w:w="1231"/>
        <w:gridCol w:w="1233"/>
        <w:gridCol w:w="1067"/>
      </w:tblGrid>
      <w:tr w:rsidR="00CC3FE7" w:rsidRPr="00D82126" w14:paraId="5560FD15" w14:textId="77777777" w:rsidTr="00390F17">
        <w:trPr>
          <w:tblHeader/>
        </w:trPr>
        <w:tc>
          <w:tcPr>
            <w:tcW w:w="3219" w:type="pct"/>
            <w:vMerge w:val="restart"/>
            <w:vAlign w:val="center"/>
          </w:tcPr>
          <w:p w14:paraId="696B2FD1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направлени</w:t>
            </w:r>
            <w:bookmarkStart w:id="0" w:name="_GoBack"/>
            <w:bookmarkEnd w:id="0"/>
            <w:r w:rsidRPr="00D82126">
              <w:rPr>
                <w:sz w:val="22"/>
                <w:szCs w:val="22"/>
              </w:rPr>
              <w:t>я деятельности академии в области качества, оценочный показатель участия кафедры (взаимосвязь с целями процесса)</w:t>
            </w:r>
          </w:p>
        </w:tc>
        <w:tc>
          <w:tcPr>
            <w:tcW w:w="621" w:type="pct"/>
            <w:vMerge w:val="restart"/>
            <w:vAlign w:val="center"/>
          </w:tcPr>
          <w:p w14:paraId="50164C40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158" w:type="pct"/>
            <w:gridSpan w:val="2"/>
            <w:vAlign w:val="center"/>
          </w:tcPr>
          <w:p w14:paraId="02781F9A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Значение показателя</w:t>
            </w:r>
          </w:p>
        </w:tc>
      </w:tr>
      <w:tr w:rsidR="00CC3FE7" w:rsidRPr="00D82126" w14:paraId="33557795" w14:textId="77777777" w:rsidTr="00390F17">
        <w:trPr>
          <w:tblHeader/>
        </w:trPr>
        <w:tc>
          <w:tcPr>
            <w:tcW w:w="3219" w:type="pct"/>
            <w:vMerge/>
            <w:vAlign w:val="center"/>
          </w:tcPr>
          <w:p w14:paraId="04D9F9EF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1" w:type="pct"/>
            <w:vMerge/>
            <w:vAlign w:val="center"/>
          </w:tcPr>
          <w:p w14:paraId="3955EE23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vAlign w:val="center"/>
          </w:tcPr>
          <w:p w14:paraId="309D83EA" w14:textId="77777777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Факт</w:t>
            </w:r>
          </w:p>
          <w:p w14:paraId="25DA81A0" w14:textId="36DE790F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(202</w:t>
            </w:r>
            <w:r w:rsidR="00084CA5">
              <w:rPr>
                <w:sz w:val="22"/>
                <w:szCs w:val="22"/>
              </w:rPr>
              <w:t>4</w:t>
            </w:r>
            <w:r w:rsidR="00C55121">
              <w:rPr>
                <w:sz w:val="22"/>
                <w:szCs w:val="22"/>
              </w:rPr>
              <w:t>–</w:t>
            </w:r>
            <w:r w:rsidRPr="00D82126">
              <w:rPr>
                <w:sz w:val="22"/>
                <w:szCs w:val="22"/>
              </w:rPr>
              <w:t>202</w:t>
            </w:r>
            <w:r w:rsidR="00084CA5">
              <w:rPr>
                <w:sz w:val="22"/>
                <w:szCs w:val="22"/>
              </w:rPr>
              <w:t>5</w:t>
            </w:r>
            <w:r w:rsidRPr="00D82126">
              <w:rPr>
                <w:sz w:val="22"/>
                <w:szCs w:val="22"/>
              </w:rPr>
              <w:t>)</w:t>
            </w:r>
          </w:p>
        </w:tc>
        <w:tc>
          <w:tcPr>
            <w:tcW w:w="536" w:type="pct"/>
            <w:vAlign w:val="center"/>
          </w:tcPr>
          <w:p w14:paraId="4AAB93E4" w14:textId="1A97E73B" w:rsidR="00CC3FE7" w:rsidRPr="00D82126" w:rsidRDefault="00CC3FE7" w:rsidP="00D55B39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План (202</w:t>
            </w:r>
            <w:r w:rsidR="00084CA5">
              <w:rPr>
                <w:sz w:val="22"/>
                <w:szCs w:val="22"/>
              </w:rPr>
              <w:t>5</w:t>
            </w:r>
            <w:r w:rsidRPr="00D82126">
              <w:rPr>
                <w:sz w:val="22"/>
                <w:szCs w:val="22"/>
              </w:rPr>
              <w:t>–202</w:t>
            </w:r>
            <w:r w:rsidR="00084CA5">
              <w:rPr>
                <w:sz w:val="22"/>
                <w:szCs w:val="22"/>
              </w:rPr>
              <w:t>6</w:t>
            </w:r>
            <w:r w:rsidRPr="00D82126">
              <w:rPr>
                <w:sz w:val="22"/>
                <w:szCs w:val="22"/>
              </w:rPr>
              <w:t>)</w:t>
            </w:r>
          </w:p>
        </w:tc>
      </w:tr>
      <w:tr w:rsidR="00CC3FE7" w:rsidRPr="00D82126" w14:paraId="5DB419C0" w14:textId="77777777" w:rsidTr="00390F17">
        <w:trPr>
          <w:trHeight w:val="495"/>
        </w:trPr>
        <w:tc>
          <w:tcPr>
            <w:tcW w:w="5000" w:type="pct"/>
            <w:gridSpan w:val="4"/>
            <w:vAlign w:val="center"/>
          </w:tcPr>
          <w:p w14:paraId="70D95C3A" w14:textId="77777777" w:rsidR="00CC3FE7" w:rsidRPr="00D82126" w:rsidRDefault="00CC3FE7" w:rsidP="0054171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CC3FE7" w:rsidRPr="00D82126" w14:paraId="43682E35" w14:textId="77777777" w:rsidTr="00390F17">
        <w:tc>
          <w:tcPr>
            <w:tcW w:w="3219" w:type="pct"/>
            <w:vAlign w:val="center"/>
          </w:tcPr>
          <w:p w14:paraId="614CBE2E" w14:textId="77777777" w:rsidR="00CC3FE7" w:rsidRPr="00D82126" w:rsidRDefault="00CC3FE7" w:rsidP="00D55B39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практик. (СТА-2.025, СТА-2.210)</w:t>
            </w:r>
          </w:p>
        </w:tc>
        <w:tc>
          <w:tcPr>
            <w:tcW w:w="621" w:type="pct"/>
            <w:vAlign w:val="center"/>
          </w:tcPr>
          <w:p w14:paraId="5828C5F9" w14:textId="77777777" w:rsidR="00CC3FE7" w:rsidRPr="00D82126" w:rsidRDefault="00CC3FE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2F3FC470" w14:textId="77777777" w:rsidR="00CC3FE7" w:rsidRPr="00D82126" w:rsidRDefault="00CC3FE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C5FD481" w14:textId="77777777" w:rsidR="00CC3FE7" w:rsidRPr="00D82126" w:rsidRDefault="00CC3FE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22BAB" w:rsidRPr="00D82126" w14:paraId="7C6F6742" w14:textId="77777777" w:rsidTr="00390F17">
        <w:tc>
          <w:tcPr>
            <w:tcW w:w="3219" w:type="pct"/>
          </w:tcPr>
          <w:p w14:paraId="0EC17CD3" w14:textId="77777777" w:rsidR="00722BAB" w:rsidRPr="00D82126" w:rsidRDefault="00414720" w:rsidP="00D82126">
            <w:pPr>
              <w:spacing w:after="0" w:line="220" w:lineRule="exact"/>
              <w:ind w:firstLine="0"/>
              <w:rPr>
                <w:sz w:val="22"/>
                <w:szCs w:val="22"/>
                <w:lang w:val="en-US"/>
              </w:rPr>
            </w:pPr>
            <w:r w:rsidRPr="00D82126">
              <w:rPr>
                <w:sz w:val="22"/>
                <w:szCs w:val="22"/>
              </w:rPr>
              <w:t>1–4.</w:t>
            </w:r>
            <w:r w:rsidR="00722BAB" w:rsidRPr="00D82126">
              <w:rPr>
                <w:sz w:val="22"/>
                <w:szCs w:val="22"/>
              </w:rPr>
              <w:t xml:space="preserve"> Выпуск </w:t>
            </w:r>
            <w:r w:rsidR="00C5667E" w:rsidRPr="00D82126">
              <w:rPr>
                <w:sz w:val="22"/>
                <w:szCs w:val="22"/>
              </w:rPr>
              <w:t>специалистов</w:t>
            </w:r>
            <w:r w:rsidR="004F2854" w:rsidRPr="00D82126">
              <w:rPr>
                <w:sz w:val="22"/>
                <w:szCs w:val="22"/>
              </w:rPr>
              <w:t>:</w:t>
            </w:r>
          </w:p>
        </w:tc>
        <w:tc>
          <w:tcPr>
            <w:tcW w:w="621" w:type="pct"/>
            <w:vAlign w:val="center"/>
          </w:tcPr>
          <w:p w14:paraId="2FDE6EC3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034C0CF4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799A584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22BAB" w:rsidRPr="00D82126" w14:paraId="743A5C93" w14:textId="77777777" w:rsidTr="00390F17">
        <w:tc>
          <w:tcPr>
            <w:tcW w:w="3219" w:type="pct"/>
          </w:tcPr>
          <w:p w14:paraId="58D9498F" w14:textId="77777777" w:rsidR="00722BAB" w:rsidRPr="00D82126" w:rsidRDefault="00722BAB" w:rsidP="00D82126">
            <w:pPr>
              <w:spacing w:after="0"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очная форма </w:t>
            </w:r>
          </w:p>
        </w:tc>
        <w:tc>
          <w:tcPr>
            <w:tcW w:w="621" w:type="pct"/>
            <w:vAlign w:val="center"/>
          </w:tcPr>
          <w:p w14:paraId="22E7D316" w14:textId="77777777" w:rsidR="00722BAB" w:rsidRPr="00D82126" w:rsidRDefault="004F2854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3299A831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BD6384A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22BAB" w:rsidRPr="00D82126" w14:paraId="0EE52094" w14:textId="77777777" w:rsidTr="00390F17">
        <w:tc>
          <w:tcPr>
            <w:tcW w:w="3219" w:type="pct"/>
          </w:tcPr>
          <w:p w14:paraId="7DFE709B" w14:textId="77777777" w:rsidR="00722BAB" w:rsidRPr="00D82126" w:rsidRDefault="00722BAB" w:rsidP="00D82126">
            <w:pPr>
              <w:spacing w:after="0" w:line="220" w:lineRule="exact"/>
              <w:ind w:firstLine="746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</w:t>
            </w:r>
            <w:r w:rsidR="004F2854" w:rsidRPr="00D82126">
              <w:rPr>
                <w:sz w:val="22"/>
                <w:szCs w:val="22"/>
              </w:rPr>
              <w:t> </w:t>
            </w:r>
            <w:r w:rsidRPr="00D82126">
              <w:rPr>
                <w:sz w:val="22"/>
                <w:szCs w:val="22"/>
              </w:rPr>
              <w:t>ч. с отличием</w:t>
            </w:r>
          </w:p>
        </w:tc>
        <w:tc>
          <w:tcPr>
            <w:tcW w:w="621" w:type="pct"/>
            <w:vAlign w:val="center"/>
          </w:tcPr>
          <w:p w14:paraId="2532D83B" w14:textId="77777777" w:rsidR="00722BAB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2A9E14E5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D945748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F2854" w:rsidRPr="00D82126" w14:paraId="3FFE6F10" w14:textId="77777777" w:rsidTr="00390F17">
        <w:tc>
          <w:tcPr>
            <w:tcW w:w="3219" w:type="pct"/>
          </w:tcPr>
          <w:p w14:paraId="071F82D2" w14:textId="77777777" w:rsidR="004F2854" w:rsidRPr="00D82126" w:rsidRDefault="004F2854" w:rsidP="00D82126">
            <w:pPr>
              <w:spacing w:after="0"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заочная форма </w:t>
            </w:r>
          </w:p>
        </w:tc>
        <w:tc>
          <w:tcPr>
            <w:tcW w:w="621" w:type="pct"/>
            <w:vAlign w:val="center"/>
          </w:tcPr>
          <w:p w14:paraId="5EEA567A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5F047C42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A1FC612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F2854" w:rsidRPr="00D82126" w14:paraId="186F05F0" w14:textId="77777777" w:rsidTr="00390F17">
        <w:tc>
          <w:tcPr>
            <w:tcW w:w="3219" w:type="pct"/>
          </w:tcPr>
          <w:p w14:paraId="1EF7A071" w14:textId="77777777" w:rsidR="004F2854" w:rsidRPr="00D82126" w:rsidRDefault="004F2854" w:rsidP="00D82126">
            <w:pPr>
              <w:spacing w:after="0" w:line="220" w:lineRule="exact"/>
              <w:ind w:firstLine="746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 ч. с отличием</w:t>
            </w:r>
          </w:p>
        </w:tc>
        <w:tc>
          <w:tcPr>
            <w:tcW w:w="621" w:type="pct"/>
            <w:vAlign w:val="center"/>
          </w:tcPr>
          <w:p w14:paraId="1CD2CA8C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5DB118E0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E14362B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22BAB" w:rsidRPr="00D82126" w14:paraId="6EA9BAD8" w14:textId="77777777" w:rsidTr="00390F17">
        <w:tc>
          <w:tcPr>
            <w:tcW w:w="3219" w:type="pct"/>
          </w:tcPr>
          <w:p w14:paraId="76437478" w14:textId="77777777" w:rsidR="00722BAB" w:rsidRPr="00D82126" w:rsidRDefault="00414720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5–6</w:t>
            </w:r>
            <w:r w:rsidR="00722BAB" w:rsidRPr="00D82126">
              <w:rPr>
                <w:sz w:val="22"/>
                <w:szCs w:val="22"/>
              </w:rPr>
              <w:t>. Выпуск магистров:</w:t>
            </w:r>
          </w:p>
        </w:tc>
        <w:tc>
          <w:tcPr>
            <w:tcW w:w="621" w:type="pct"/>
            <w:vAlign w:val="center"/>
          </w:tcPr>
          <w:p w14:paraId="14D806D9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3E8B71FF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6A12233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F2854" w:rsidRPr="00D82126" w14:paraId="0DB88F14" w14:textId="77777777" w:rsidTr="00390F17">
        <w:tc>
          <w:tcPr>
            <w:tcW w:w="3219" w:type="pct"/>
          </w:tcPr>
          <w:p w14:paraId="0071D2C7" w14:textId="77777777" w:rsidR="004F2854" w:rsidRPr="00D82126" w:rsidRDefault="004F2854" w:rsidP="00D82126">
            <w:pPr>
              <w:spacing w:after="0"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очная форма </w:t>
            </w:r>
          </w:p>
        </w:tc>
        <w:tc>
          <w:tcPr>
            <w:tcW w:w="621" w:type="pct"/>
            <w:vAlign w:val="center"/>
          </w:tcPr>
          <w:p w14:paraId="29AFDBC2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5A8E758C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640598F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F2854" w:rsidRPr="00D82126" w14:paraId="1B2B53CA" w14:textId="77777777" w:rsidTr="00390F17">
        <w:tc>
          <w:tcPr>
            <w:tcW w:w="3219" w:type="pct"/>
          </w:tcPr>
          <w:p w14:paraId="7C55BAB8" w14:textId="77777777" w:rsidR="004F2854" w:rsidRPr="00D82126" w:rsidRDefault="004F2854" w:rsidP="00D82126">
            <w:pPr>
              <w:spacing w:after="0"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заочная форма </w:t>
            </w:r>
          </w:p>
        </w:tc>
        <w:tc>
          <w:tcPr>
            <w:tcW w:w="621" w:type="pct"/>
            <w:vAlign w:val="center"/>
          </w:tcPr>
          <w:p w14:paraId="7FE9177B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2C36C697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C6D60E7" w14:textId="77777777" w:rsidR="004F2854" w:rsidRPr="00D82126" w:rsidRDefault="004F2854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2F4EFC" w:rsidRPr="00D82126" w14:paraId="439ED1B7" w14:textId="77777777" w:rsidTr="00390F17">
        <w:tc>
          <w:tcPr>
            <w:tcW w:w="3219" w:type="pct"/>
            <w:vAlign w:val="center"/>
          </w:tcPr>
          <w:p w14:paraId="683A2600" w14:textId="77777777" w:rsidR="002F4EFC" w:rsidRPr="00D82126" w:rsidRDefault="00414720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7</w:t>
            </w:r>
            <w:r w:rsidR="002F4EFC" w:rsidRPr="00D82126">
              <w:rPr>
                <w:sz w:val="22"/>
                <w:szCs w:val="22"/>
              </w:rPr>
              <w:t>–</w:t>
            </w:r>
            <w:r w:rsidRPr="00D82126">
              <w:rPr>
                <w:sz w:val="22"/>
                <w:szCs w:val="22"/>
              </w:rPr>
              <w:t>10</w:t>
            </w:r>
            <w:r w:rsidR="002F4EFC" w:rsidRPr="00D82126">
              <w:rPr>
                <w:sz w:val="22"/>
                <w:szCs w:val="22"/>
              </w:rPr>
              <w:t>. Абсолютная успеваемость по итогам зимней и летней сессии (экзамены, курсовая работа (проект), практика):</w:t>
            </w:r>
          </w:p>
        </w:tc>
        <w:tc>
          <w:tcPr>
            <w:tcW w:w="621" w:type="pct"/>
            <w:vAlign w:val="center"/>
          </w:tcPr>
          <w:p w14:paraId="19D0C1FE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78AEE7A4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8F96B86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7BF432E1" w14:textId="77777777" w:rsidTr="00390F17">
        <w:tc>
          <w:tcPr>
            <w:tcW w:w="3219" w:type="pct"/>
            <w:vAlign w:val="center"/>
          </w:tcPr>
          <w:p w14:paraId="3EE031BF" w14:textId="77777777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очная форма получения образования</w:t>
            </w:r>
          </w:p>
          <w:p w14:paraId="39E1452D" w14:textId="16AEF415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общее высшее образование</w:t>
            </w:r>
            <w:r>
              <w:rPr>
                <w:sz w:val="22"/>
                <w:szCs w:val="22"/>
                <w:highlight w:val="yellow"/>
              </w:rPr>
              <w:t xml:space="preserve"> + </w:t>
            </w:r>
            <w:r w:rsidR="00390F17">
              <w:rPr>
                <w:sz w:val="22"/>
                <w:szCs w:val="22"/>
                <w:highlight w:val="yellow"/>
              </w:rPr>
              <w:t>специальное</w:t>
            </w:r>
            <w:r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21" w:type="pct"/>
            <w:vAlign w:val="center"/>
          </w:tcPr>
          <w:p w14:paraId="1227B28E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17F9B7F2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21287E4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56C8E057" w14:textId="77777777" w:rsidTr="00390F17">
        <w:tc>
          <w:tcPr>
            <w:tcW w:w="3219" w:type="pct"/>
            <w:vAlign w:val="center"/>
          </w:tcPr>
          <w:p w14:paraId="6250E802" w14:textId="01D4B8D0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1" w:type="pct"/>
            <w:vAlign w:val="center"/>
          </w:tcPr>
          <w:p w14:paraId="54E181BF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6A3B613D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30E4DBC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41CD79AB" w14:textId="77777777" w:rsidTr="00390F17">
        <w:tc>
          <w:tcPr>
            <w:tcW w:w="3219" w:type="pct"/>
            <w:vAlign w:val="center"/>
          </w:tcPr>
          <w:p w14:paraId="7353488A" w14:textId="77777777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заочная форма получения образования</w:t>
            </w:r>
          </w:p>
          <w:p w14:paraId="5D12CC4B" w14:textId="32D91B6F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общее высшее образование</w:t>
            </w:r>
            <w:r>
              <w:rPr>
                <w:sz w:val="22"/>
                <w:szCs w:val="22"/>
                <w:highlight w:val="yellow"/>
              </w:rPr>
              <w:t xml:space="preserve"> + </w:t>
            </w:r>
            <w:r w:rsidR="00390F17">
              <w:rPr>
                <w:sz w:val="22"/>
                <w:szCs w:val="22"/>
                <w:highlight w:val="yellow"/>
              </w:rPr>
              <w:t>специальное</w:t>
            </w:r>
            <w:r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21" w:type="pct"/>
            <w:vAlign w:val="center"/>
          </w:tcPr>
          <w:p w14:paraId="35344452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312DC6EC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4350A00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42886322" w14:textId="77777777" w:rsidTr="00390F17">
        <w:tc>
          <w:tcPr>
            <w:tcW w:w="3219" w:type="pct"/>
            <w:vAlign w:val="center"/>
          </w:tcPr>
          <w:p w14:paraId="02C15C88" w14:textId="27460650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1" w:type="pct"/>
            <w:vAlign w:val="center"/>
          </w:tcPr>
          <w:p w14:paraId="4F0784DA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6E8088EB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4119B87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2F4EFC" w:rsidRPr="00D82126" w14:paraId="1097C83F" w14:textId="77777777" w:rsidTr="00390F17">
        <w:tc>
          <w:tcPr>
            <w:tcW w:w="3219" w:type="pct"/>
            <w:vAlign w:val="center"/>
          </w:tcPr>
          <w:p w14:paraId="054FE812" w14:textId="77777777" w:rsidR="002F4EFC" w:rsidRPr="00D82126" w:rsidRDefault="00414720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11</w:t>
            </w:r>
            <w:r w:rsidR="002F4EFC" w:rsidRPr="00D82126">
              <w:rPr>
                <w:sz w:val="22"/>
                <w:szCs w:val="22"/>
              </w:rPr>
              <w:t>–</w:t>
            </w:r>
            <w:r w:rsidRPr="00D82126">
              <w:rPr>
                <w:sz w:val="22"/>
                <w:szCs w:val="22"/>
              </w:rPr>
              <w:t>14</w:t>
            </w:r>
            <w:r w:rsidR="002F4EFC" w:rsidRPr="00D82126">
              <w:rPr>
                <w:sz w:val="22"/>
                <w:szCs w:val="22"/>
              </w:rPr>
              <w:t>. Качественная успеваемость:</w:t>
            </w:r>
          </w:p>
        </w:tc>
        <w:tc>
          <w:tcPr>
            <w:tcW w:w="621" w:type="pct"/>
            <w:vAlign w:val="center"/>
          </w:tcPr>
          <w:p w14:paraId="6586B069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7B2A9CFC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CD55E84" w14:textId="77777777" w:rsidR="002F4EFC" w:rsidRPr="00D82126" w:rsidRDefault="002F4EF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0FEE0777" w14:textId="77777777" w:rsidTr="00390F17">
        <w:tc>
          <w:tcPr>
            <w:tcW w:w="3219" w:type="pct"/>
            <w:vAlign w:val="center"/>
          </w:tcPr>
          <w:p w14:paraId="29E9C7A5" w14:textId="77777777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очная форма получения образования</w:t>
            </w:r>
          </w:p>
          <w:p w14:paraId="089CC59C" w14:textId="62E634BD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общее высшее образование</w:t>
            </w:r>
            <w:r>
              <w:rPr>
                <w:sz w:val="22"/>
                <w:szCs w:val="22"/>
                <w:highlight w:val="yellow"/>
              </w:rPr>
              <w:t xml:space="preserve"> + </w:t>
            </w:r>
            <w:r w:rsidR="00390F17">
              <w:rPr>
                <w:sz w:val="22"/>
                <w:szCs w:val="22"/>
                <w:highlight w:val="yellow"/>
              </w:rPr>
              <w:t>специальное</w:t>
            </w:r>
            <w:r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21" w:type="pct"/>
            <w:vAlign w:val="center"/>
          </w:tcPr>
          <w:p w14:paraId="01559BC9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4C4624A4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9F89161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6C3A5926" w14:textId="77777777" w:rsidTr="00390F17">
        <w:tc>
          <w:tcPr>
            <w:tcW w:w="3219" w:type="pct"/>
            <w:vAlign w:val="center"/>
          </w:tcPr>
          <w:p w14:paraId="39A10FD0" w14:textId="1772EA99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1" w:type="pct"/>
            <w:vAlign w:val="center"/>
          </w:tcPr>
          <w:p w14:paraId="72E85F26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579724AC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C66BBAA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57239F0C" w14:textId="77777777" w:rsidTr="00390F17">
        <w:tc>
          <w:tcPr>
            <w:tcW w:w="3219" w:type="pct"/>
            <w:vAlign w:val="center"/>
          </w:tcPr>
          <w:p w14:paraId="157AF254" w14:textId="77777777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заочная форма получения образования</w:t>
            </w:r>
          </w:p>
          <w:p w14:paraId="28AF4D2B" w14:textId="1AD78339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общее высшее образование</w:t>
            </w:r>
            <w:r>
              <w:rPr>
                <w:sz w:val="22"/>
                <w:szCs w:val="22"/>
                <w:highlight w:val="yellow"/>
              </w:rPr>
              <w:t xml:space="preserve"> + </w:t>
            </w:r>
            <w:r w:rsidR="00390F17">
              <w:rPr>
                <w:sz w:val="22"/>
                <w:szCs w:val="22"/>
                <w:highlight w:val="yellow"/>
              </w:rPr>
              <w:t>специальное</w:t>
            </w:r>
            <w:r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21" w:type="pct"/>
            <w:vAlign w:val="center"/>
          </w:tcPr>
          <w:p w14:paraId="68303D7D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1DB3E092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8BAF3B1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42955" w:rsidRPr="00D82126" w14:paraId="6B6FE782" w14:textId="77777777" w:rsidTr="00390F17">
        <w:tc>
          <w:tcPr>
            <w:tcW w:w="3219" w:type="pct"/>
            <w:vAlign w:val="center"/>
          </w:tcPr>
          <w:p w14:paraId="0C996FB8" w14:textId="42644656" w:rsidR="00142955" w:rsidRPr="00AA10A3" w:rsidRDefault="00142955" w:rsidP="00142955">
            <w:pPr>
              <w:spacing w:after="0" w:line="220" w:lineRule="exact"/>
              <w:ind w:firstLine="590"/>
              <w:jc w:val="left"/>
              <w:rPr>
                <w:sz w:val="22"/>
                <w:szCs w:val="22"/>
                <w:highlight w:val="yellow"/>
              </w:rPr>
            </w:pPr>
            <w:r w:rsidRPr="00AA10A3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1" w:type="pct"/>
            <w:vAlign w:val="center"/>
          </w:tcPr>
          <w:p w14:paraId="755FAFF2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72EDC967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754633D" w14:textId="77777777" w:rsidR="00142955" w:rsidRPr="00D82126" w:rsidRDefault="00142955" w:rsidP="00142955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0F6E" w:rsidRPr="00D82126" w14:paraId="309F5B41" w14:textId="77777777" w:rsidTr="00390F17">
        <w:tc>
          <w:tcPr>
            <w:tcW w:w="3219" w:type="pct"/>
            <w:vAlign w:val="center"/>
          </w:tcPr>
          <w:p w14:paraId="3F1169F3" w14:textId="77777777" w:rsidR="00F90F6E" w:rsidRPr="00D82126" w:rsidRDefault="00F90F6E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</w:t>
            </w:r>
            <w:r w:rsidR="00414720" w:rsidRPr="00D82126">
              <w:rPr>
                <w:sz w:val="22"/>
                <w:szCs w:val="22"/>
              </w:rPr>
              <w:t>5</w:t>
            </w:r>
            <w:r w:rsidRPr="00D82126">
              <w:rPr>
                <w:sz w:val="22"/>
                <w:szCs w:val="22"/>
              </w:rPr>
              <w:t>. Количество дипломных проектов (работ), выполненных по темам, согласованным (по заказу) с сельскохозяйственными и др. организациями</w:t>
            </w:r>
            <w:r w:rsidRPr="00D82126">
              <w:rPr>
                <w:rStyle w:val="fontstyle01"/>
                <w:rFonts w:eastAsiaTheme="majorEastAsia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1A1A75B5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04225FD9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5C3B910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0F6E" w:rsidRPr="00D82126" w14:paraId="2849DDA6" w14:textId="77777777" w:rsidTr="00390F17">
        <w:tc>
          <w:tcPr>
            <w:tcW w:w="3219" w:type="pct"/>
            <w:vAlign w:val="center"/>
          </w:tcPr>
          <w:p w14:paraId="6C7C882E" w14:textId="77777777" w:rsidR="00F90F6E" w:rsidRPr="00D82126" w:rsidRDefault="00F90F6E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</w:t>
            </w:r>
            <w:r w:rsidR="00414720" w:rsidRPr="00D82126">
              <w:rPr>
                <w:sz w:val="22"/>
                <w:szCs w:val="22"/>
              </w:rPr>
              <w:t>6</w:t>
            </w:r>
            <w:r w:rsidRPr="00D82126">
              <w:rPr>
                <w:sz w:val="22"/>
                <w:szCs w:val="22"/>
              </w:rPr>
              <w:t>. Количество филиалов кафедр</w:t>
            </w:r>
          </w:p>
        </w:tc>
        <w:tc>
          <w:tcPr>
            <w:tcW w:w="621" w:type="pct"/>
            <w:vAlign w:val="center"/>
          </w:tcPr>
          <w:p w14:paraId="00813610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7803C645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3DA49B1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0F6E" w:rsidRPr="00D82126" w14:paraId="089164B1" w14:textId="77777777" w:rsidTr="00390F17">
        <w:tc>
          <w:tcPr>
            <w:tcW w:w="3219" w:type="pct"/>
            <w:vAlign w:val="center"/>
          </w:tcPr>
          <w:p w14:paraId="34C8F4AF" w14:textId="77777777" w:rsidR="00F90F6E" w:rsidRPr="00D82126" w:rsidRDefault="00F90F6E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</w:t>
            </w:r>
            <w:r w:rsidR="00414720" w:rsidRPr="00D82126">
              <w:rPr>
                <w:sz w:val="22"/>
                <w:szCs w:val="22"/>
              </w:rPr>
              <w:t>7</w:t>
            </w:r>
            <w:r w:rsidRPr="00D82126">
              <w:rPr>
                <w:sz w:val="22"/>
                <w:szCs w:val="22"/>
              </w:rPr>
              <w:t>. Проведение учебных занятий в производственных условиях – всего</w:t>
            </w:r>
          </w:p>
        </w:tc>
        <w:tc>
          <w:tcPr>
            <w:tcW w:w="621" w:type="pct"/>
            <w:vAlign w:val="center"/>
          </w:tcPr>
          <w:p w14:paraId="1C5FAD13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часов</w:t>
            </w:r>
          </w:p>
        </w:tc>
        <w:tc>
          <w:tcPr>
            <w:tcW w:w="622" w:type="pct"/>
          </w:tcPr>
          <w:p w14:paraId="1D7F8107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F85BC30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0F6E" w:rsidRPr="00D82126" w14:paraId="00C78DDD" w14:textId="77777777" w:rsidTr="00390F17">
        <w:tc>
          <w:tcPr>
            <w:tcW w:w="3219" w:type="pct"/>
            <w:vAlign w:val="center"/>
          </w:tcPr>
          <w:p w14:paraId="4CD09951" w14:textId="77777777" w:rsidR="00F90F6E" w:rsidRPr="00D82126" w:rsidRDefault="00F90F6E" w:rsidP="00D82126">
            <w:pPr>
              <w:spacing w:after="0"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621" w:type="pct"/>
            <w:vAlign w:val="center"/>
          </w:tcPr>
          <w:p w14:paraId="7996890C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часов</w:t>
            </w:r>
          </w:p>
        </w:tc>
        <w:tc>
          <w:tcPr>
            <w:tcW w:w="622" w:type="pct"/>
          </w:tcPr>
          <w:p w14:paraId="1F147C49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FF0B7C9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0F6E" w:rsidRPr="00D82126" w14:paraId="76459CCD" w14:textId="77777777" w:rsidTr="00390F17">
        <w:tc>
          <w:tcPr>
            <w:tcW w:w="3219" w:type="pct"/>
            <w:vAlign w:val="center"/>
          </w:tcPr>
          <w:p w14:paraId="029A03DF" w14:textId="77777777" w:rsidR="00F90F6E" w:rsidRPr="00D82126" w:rsidRDefault="00F90F6E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</w:t>
            </w:r>
            <w:r w:rsidR="00414720" w:rsidRPr="00D82126">
              <w:rPr>
                <w:sz w:val="22"/>
                <w:szCs w:val="22"/>
              </w:rPr>
              <w:t>8</w:t>
            </w:r>
            <w:r w:rsidRPr="00D82126">
              <w:rPr>
                <w:sz w:val="22"/>
                <w:szCs w:val="22"/>
              </w:rPr>
              <w:t>. 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621" w:type="pct"/>
            <w:vAlign w:val="center"/>
          </w:tcPr>
          <w:p w14:paraId="69933869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622" w:type="pct"/>
          </w:tcPr>
          <w:p w14:paraId="4FE7F489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09D1BF1" w14:textId="77777777" w:rsidR="00F90F6E" w:rsidRPr="00D82126" w:rsidRDefault="00F90F6E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8768C" w:rsidRPr="00D82126" w14:paraId="5C6CE9A8" w14:textId="77777777" w:rsidTr="00390F17">
        <w:tc>
          <w:tcPr>
            <w:tcW w:w="3219" w:type="pct"/>
          </w:tcPr>
          <w:p w14:paraId="679D63C6" w14:textId="77777777" w:rsidR="00B8768C" w:rsidRPr="00D82126" w:rsidRDefault="00414720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19–20</w:t>
            </w:r>
            <w:r w:rsidR="00B8768C" w:rsidRPr="00D82126">
              <w:rPr>
                <w:sz w:val="22"/>
                <w:szCs w:val="22"/>
              </w:rPr>
              <w:t>. Сохранение контингента:</w:t>
            </w:r>
          </w:p>
          <w:p w14:paraId="1C099426" w14:textId="77777777" w:rsidR="00B8768C" w:rsidRPr="00D82126" w:rsidRDefault="00B8768C" w:rsidP="00D82126">
            <w:pPr>
              <w:spacing w:after="0" w:line="220" w:lineRule="exact"/>
              <w:ind w:firstLine="295"/>
              <w:rPr>
                <w:spacing w:val="-12"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очная форма обучения</w:t>
            </w:r>
          </w:p>
        </w:tc>
        <w:tc>
          <w:tcPr>
            <w:tcW w:w="621" w:type="pct"/>
            <w:vAlign w:val="center"/>
          </w:tcPr>
          <w:p w14:paraId="36853AE4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30310270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33752B6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8768C" w:rsidRPr="00D82126" w14:paraId="01ED6D46" w14:textId="77777777" w:rsidTr="00390F17">
        <w:tc>
          <w:tcPr>
            <w:tcW w:w="3219" w:type="pct"/>
          </w:tcPr>
          <w:p w14:paraId="594CAE31" w14:textId="77777777" w:rsidR="00B8768C" w:rsidRPr="00D82126" w:rsidRDefault="00B8768C" w:rsidP="00D82126">
            <w:pPr>
              <w:spacing w:after="0" w:line="220" w:lineRule="exact"/>
              <w:ind w:firstLine="295"/>
              <w:rPr>
                <w:spacing w:val="-12"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lastRenderedPageBreak/>
              <w:t>заочная форма обучения</w:t>
            </w:r>
          </w:p>
        </w:tc>
        <w:tc>
          <w:tcPr>
            <w:tcW w:w="621" w:type="pct"/>
            <w:vAlign w:val="center"/>
          </w:tcPr>
          <w:p w14:paraId="6DC377AC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7ED2F492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DFD853D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22BAB" w:rsidRPr="00D82126" w14:paraId="16BCB4C7" w14:textId="77777777" w:rsidTr="00390F17">
        <w:tc>
          <w:tcPr>
            <w:tcW w:w="3219" w:type="pct"/>
          </w:tcPr>
          <w:p w14:paraId="0C85D081" w14:textId="77777777" w:rsidR="00722BAB" w:rsidRPr="00D82126" w:rsidRDefault="00722BAB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pacing w:val="-2"/>
                <w:sz w:val="22"/>
                <w:szCs w:val="22"/>
              </w:rPr>
              <w:t>Цель – Обеспечить образовательный процесс учебно-методическим и учебно-программным сопровождением (СТА-2.022)</w:t>
            </w:r>
          </w:p>
        </w:tc>
        <w:tc>
          <w:tcPr>
            <w:tcW w:w="621" w:type="pct"/>
            <w:vAlign w:val="center"/>
          </w:tcPr>
          <w:p w14:paraId="049C8F94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053CD968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A6D1B4B" w14:textId="77777777" w:rsidR="00722BAB" w:rsidRPr="00D82126" w:rsidRDefault="00722BA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8586B" w:rsidRPr="00D82126" w14:paraId="2CADE899" w14:textId="77777777" w:rsidTr="00390F17">
        <w:tc>
          <w:tcPr>
            <w:tcW w:w="3219" w:type="pct"/>
          </w:tcPr>
          <w:p w14:paraId="606FE4C6" w14:textId="77777777" w:rsidR="00F8586B" w:rsidRPr="00D82126" w:rsidRDefault="00414720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21</w:t>
            </w:r>
            <w:r w:rsidR="00F8586B" w:rsidRPr="00D82126">
              <w:rPr>
                <w:sz w:val="22"/>
                <w:szCs w:val="22"/>
              </w:rPr>
              <w:t>. 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621" w:type="pct"/>
            <w:vAlign w:val="center"/>
          </w:tcPr>
          <w:p w14:paraId="3FA878DD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3D319692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26A222D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8586B" w:rsidRPr="00D82126" w14:paraId="11BEF76C" w14:textId="77777777" w:rsidTr="00390F17">
        <w:tc>
          <w:tcPr>
            <w:tcW w:w="3219" w:type="pct"/>
          </w:tcPr>
          <w:p w14:paraId="26C0FDAA" w14:textId="77777777" w:rsidR="00F8586B" w:rsidRPr="00D82126" w:rsidRDefault="00F8586B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</w:t>
            </w:r>
            <w:r w:rsidR="00D360B0" w:rsidRPr="00D821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21" w:type="pct"/>
            <w:vAlign w:val="center"/>
          </w:tcPr>
          <w:p w14:paraId="54D0328E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52305C95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45CA8A8" w14:textId="77777777" w:rsidR="00F8586B" w:rsidRPr="00D82126" w:rsidRDefault="00F8586B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8768C" w:rsidRPr="00D82126" w14:paraId="03532593" w14:textId="77777777" w:rsidTr="00390F17">
        <w:tc>
          <w:tcPr>
            <w:tcW w:w="3219" w:type="pct"/>
          </w:tcPr>
          <w:p w14:paraId="66269B29" w14:textId="77777777" w:rsidR="00B8768C" w:rsidRDefault="00414720" w:rsidP="00D82126">
            <w:pPr>
              <w:tabs>
                <w:tab w:val="left" w:pos="1519"/>
              </w:tabs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22</w:t>
            </w:r>
            <w:r w:rsidR="005D2750">
              <w:rPr>
                <w:sz w:val="22"/>
                <w:szCs w:val="22"/>
                <w:lang w:eastAsia="en-US"/>
              </w:rPr>
              <w:t>–</w:t>
            </w:r>
            <w:r w:rsidR="00571EB9">
              <w:rPr>
                <w:sz w:val="22"/>
                <w:szCs w:val="22"/>
                <w:lang w:eastAsia="en-US"/>
              </w:rPr>
              <w:t>23</w:t>
            </w:r>
            <w:r w:rsidRPr="00D82126">
              <w:rPr>
                <w:sz w:val="22"/>
                <w:szCs w:val="22"/>
                <w:lang w:eastAsia="en-US"/>
              </w:rPr>
              <w:t>. </w:t>
            </w:r>
            <w:r w:rsidR="00B8768C" w:rsidRPr="00D82126">
              <w:rPr>
                <w:sz w:val="22"/>
                <w:szCs w:val="22"/>
                <w:lang w:eastAsia="en-US"/>
              </w:rPr>
              <w:t>Выполнение контрольных цифр приёма на дневную и заочную формы получения высшего образования (за счёт средств республиканского бюджета и на платной основе)</w:t>
            </w:r>
            <w:r w:rsidR="00571EB9">
              <w:rPr>
                <w:sz w:val="22"/>
                <w:szCs w:val="22"/>
                <w:lang w:eastAsia="en-US"/>
              </w:rPr>
              <w:t>:</w:t>
            </w:r>
          </w:p>
          <w:p w14:paraId="721B652F" w14:textId="77777777" w:rsidR="00571EB9" w:rsidRPr="00D82126" w:rsidRDefault="00571EB9" w:rsidP="00571E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 xml:space="preserve">общее (специальное) высшее образование </w:t>
            </w:r>
          </w:p>
        </w:tc>
        <w:tc>
          <w:tcPr>
            <w:tcW w:w="621" w:type="pct"/>
            <w:vAlign w:val="center"/>
          </w:tcPr>
          <w:p w14:paraId="2005AE7E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1503D957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FB58F9C" w14:textId="77777777" w:rsidR="00B8768C" w:rsidRPr="00D82126" w:rsidRDefault="00B8768C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7CEC93A1" w14:textId="77777777" w:rsidTr="00390F17">
        <w:tc>
          <w:tcPr>
            <w:tcW w:w="3219" w:type="pct"/>
          </w:tcPr>
          <w:p w14:paraId="27D519F9" w14:textId="77777777" w:rsidR="00D650F2" w:rsidRPr="00D82126" w:rsidRDefault="00571EB9" w:rsidP="00571EB9">
            <w:pPr>
              <w:tabs>
                <w:tab w:val="left" w:pos="1519"/>
              </w:tabs>
              <w:spacing w:after="0" w:line="220" w:lineRule="exact"/>
              <w:rPr>
                <w:sz w:val="22"/>
                <w:szCs w:val="22"/>
              </w:rPr>
            </w:pPr>
            <w:r w:rsidRPr="00571EB9">
              <w:rPr>
                <w:sz w:val="22"/>
                <w:szCs w:val="22"/>
                <w:highlight w:val="yellow"/>
                <w:lang w:eastAsia="en-US"/>
              </w:rPr>
              <w:t>углубленное высшее образование</w:t>
            </w:r>
          </w:p>
        </w:tc>
        <w:tc>
          <w:tcPr>
            <w:tcW w:w="621" w:type="pct"/>
            <w:vAlign w:val="center"/>
          </w:tcPr>
          <w:p w14:paraId="3552275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2BBB58AC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D4576D4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27DE73B7" w14:textId="77777777" w:rsidTr="00390F17">
        <w:tc>
          <w:tcPr>
            <w:tcW w:w="3219" w:type="pct"/>
          </w:tcPr>
          <w:p w14:paraId="1AE887EB" w14:textId="77777777" w:rsidR="00D650F2" w:rsidRPr="00D82126" w:rsidRDefault="00153F2C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24. </w:t>
            </w:r>
            <w:r w:rsidR="00D650F2" w:rsidRPr="00D82126">
              <w:rPr>
                <w:sz w:val="22"/>
                <w:szCs w:val="22"/>
              </w:rPr>
              <w:t>Распределение (направление на работу) выпускников, подлежавших распределению, (направлению на работу)</w:t>
            </w:r>
          </w:p>
        </w:tc>
        <w:tc>
          <w:tcPr>
            <w:tcW w:w="621" w:type="pct"/>
            <w:vAlign w:val="center"/>
          </w:tcPr>
          <w:p w14:paraId="65B302BC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1F7CC14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00EEE7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00E1DF21" w14:textId="77777777" w:rsidTr="00390F17">
        <w:tc>
          <w:tcPr>
            <w:tcW w:w="3219" w:type="pct"/>
          </w:tcPr>
          <w:p w14:paraId="1C0A0754" w14:textId="77777777" w:rsidR="00D650F2" w:rsidRPr="00D82126" w:rsidRDefault="00153F2C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25. </w:t>
            </w:r>
            <w:r w:rsidR="00D650F2" w:rsidRPr="00D82126">
              <w:rPr>
                <w:sz w:val="22"/>
                <w:szCs w:val="22"/>
              </w:rPr>
              <w:t>Доля поступивших на обучение в магистратуру от общей численности выпускников</w:t>
            </w:r>
            <w:r w:rsidR="00571EB9">
              <w:rPr>
                <w:sz w:val="22"/>
                <w:szCs w:val="22"/>
              </w:rPr>
              <w:t xml:space="preserve"> </w:t>
            </w:r>
            <w:r w:rsidR="00D650F2" w:rsidRPr="00D82126">
              <w:rPr>
                <w:sz w:val="22"/>
                <w:szCs w:val="22"/>
              </w:rPr>
              <w:t>I ступени</w:t>
            </w:r>
          </w:p>
        </w:tc>
        <w:tc>
          <w:tcPr>
            <w:tcW w:w="621" w:type="pct"/>
            <w:vAlign w:val="center"/>
          </w:tcPr>
          <w:p w14:paraId="47C7DECF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59BB7501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7847DFC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38E7BCBC" w14:textId="77777777" w:rsidTr="00390F17">
        <w:tc>
          <w:tcPr>
            <w:tcW w:w="3219" w:type="pct"/>
          </w:tcPr>
          <w:p w14:paraId="74399967" w14:textId="77777777" w:rsidR="00D650F2" w:rsidRPr="00D82126" w:rsidRDefault="00153F2C" w:rsidP="00D82126">
            <w:pPr>
              <w:tabs>
                <w:tab w:val="left" w:pos="1519"/>
              </w:tabs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26</w:t>
            </w:r>
            <w:r w:rsidR="00D650F2" w:rsidRPr="00D82126">
              <w:rPr>
                <w:sz w:val="22"/>
                <w:szCs w:val="22"/>
                <w:lang w:eastAsia="en-US"/>
              </w:rPr>
              <w:t>. Число публикаций в средствах массовой информации (печатные, электронные издания) профориентационной направленности, способствующих повышению репутации, имиджа академии (СТА-2.024)</w:t>
            </w:r>
          </w:p>
        </w:tc>
        <w:tc>
          <w:tcPr>
            <w:tcW w:w="621" w:type="pct"/>
            <w:vAlign w:val="center"/>
          </w:tcPr>
          <w:p w14:paraId="60BEE8E5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22" w:type="pct"/>
          </w:tcPr>
          <w:p w14:paraId="16F994E7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FD2111F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11343DAD" w14:textId="77777777" w:rsidTr="00390F17">
        <w:tc>
          <w:tcPr>
            <w:tcW w:w="3219" w:type="pct"/>
          </w:tcPr>
          <w:p w14:paraId="2D40567C" w14:textId="77777777" w:rsidR="00D650F2" w:rsidRPr="00D82126" w:rsidRDefault="00153F2C" w:rsidP="00D82126">
            <w:pPr>
              <w:tabs>
                <w:tab w:val="left" w:pos="1519"/>
              </w:tabs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27</w:t>
            </w:r>
            <w:r w:rsidR="00D650F2" w:rsidRPr="00D82126">
              <w:rPr>
                <w:sz w:val="22"/>
                <w:szCs w:val="22"/>
                <w:lang w:eastAsia="en-US"/>
              </w:rPr>
              <w:t xml:space="preserve">. Доля педагогических работников факультета, зарегистрированных в установленном порядке в системе </w:t>
            </w:r>
            <w:proofErr w:type="spellStart"/>
            <w:r w:rsidR="00D650F2" w:rsidRPr="00D82126">
              <w:rPr>
                <w:sz w:val="22"/>
                <w:szCs w:val="22"/>
                <w:lang w:eastAsia="en-US"/>
              </w:rPr>
              <w:t>Google</w:t>
            </w:r>
            <w:proofErr w:type="spellEnd"/>
            <w:r w:rsidR="00D650F2" w:rsidRPr="00D8212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50F2" w:rsidRPr="00D82126">
              <w:rPr>
                <w:sz w:val="22"/>
                <w:szCs w:val="22"/>
                <w:lang w:eastAsia="en-US"/>
              </w:rPr>
              <w:t>Scholar</w:t>
            </w:r>
            <w:proofErr w:type="spellEnd"/>
            <w:r w:rsidR="00D650F2" w:rsidRPr="00D8212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50F2" w:rsidRPr="00D82126">
              <w:rPr>
                <w:sz w:val="22"/>
                <w:szCs w:val="22"/>
                <w:lang w:eastAsia="en-US"/>
              </w:rPr>
              <w:t>Citations</w:t>
            </w:r>
            <w:proofErr w:type="spellEnd"/>
            <w:r w:rsidR="00D650F2" w:rsidRPr="00D82126">
              <w:rPr>
                <w:sz w:val="22"/>
                <w:szCs w:val="22"/>
                <w:lang w:eastAsia="en-US"/>
              </w:rPr>
              <w:t>, в общей списочной численности ППС (без внешних совместителей) (СТА-2.034)</w:t>
            </w:r>
          </w:p>
        </w:tc>
        <w:tc>
          <w:tcPr>
            <w:tcW w:w="621" w:type="pct"/>
            <w:vAlign w:val="center"/>
          </w:tcPr>
          <w:p w14:paraId="184292E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22" w:type="pct"/>
          </w:tcPr>
          <w:p w14:paraId="4D09DF0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EBD5A0C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4CBA069F" w14:textId="77777777" w:rsidTr="00390F17">
        <w:tc>
          <w:tcPr>
            <w:tcW w:w="5000" w:type="pct"/>
            <w:gridSpan w:val="4"/>
            <w:vAlign w:val="center"/>
          </w:tcPr>
          <w:p w14:paraId="1C2EDBFC" w14:textId="77777777" w:rsidR="00D650F2" w:rsidRPr="009E58D1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9E58D1">
              <w:rPr>
                <w:sz w:val="22"/>
                <w:szCs w:val="22"/>
              </w:rPr>
              <w:t xml:space="preserve">Расширение и углубление международных связей, увеличение экспорта образовательных услуг </w:t>
            </w:r>
            <w:r w:rsidR="006659CA" w:rsidRPr="009E58D1">
              <w:rPr>
                <w:sz w:val="22"/>
                <w:szCs w:val="22"/>
                <w:lang w:eastAsia="en-US"/>
              </w:rPr>
              <w:t>(СТА-2.212</w:t>
            </w:r>
            <w:r w:rsidRPr="009E58D1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650F2" w:rsidRPr="00D82126" w14:paraId="634607CF" w14:textId="77777777" w:rsidTr="00390F17">
        <w:tc>
          <w:tcPr>
            <w:tcW w:w="3219" w:type="pct"/>
          </w:tcPr>
          <w:p w14:paraId="179CE4D2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iCs/>
                <w:sz w:val="22"/>
                <w:szCs w:val="22"/>
                <w:lang w:eastAsia="en-US"/>
              </w:rPr>
            </w:pPr>
            <w:r w:rsidRPr="00D82126">
              <w:rPr>
                <w:iCs/>
                <w:sz w:val="22"/>
                <w:szCs w:val="22"/>
                <w:lang w:eastAsia="en-US"/>
              </w:rPr>
              <w:t>28. О</w:t>
            </w:r>
            <w:r w:rsidR="00D650F2" w:rsidRPr="00D82126">
              <w:rPr>
                <w:iCs/>
                <w:sz w:val="22"/>
                <w:szCs w:val="22"/>
                <w:lang w:eastAsia="en-US"/>
              </w:rPr>
              <w:t>бучение иностранных студентов</w:t>
            </w:r>
          </w:p>
        </w:tc>
        <w:tc>
          <w:tcPr>
            <w:tcW w:w="621" w:type="pct"/>
            <w:vAlign w:val="center"/>
          </w:tcPr>
          <w:p w14:paraId="790304B5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чел. </w:t>
            </w:r>
          </w:p>
        </w:tc>
        <w:tc>
          <w:tcPr>
            <w:tcW w:w="622" w:type="pct"/>
          </w:tcPr>
          <w:p w14:paraId="03D88B58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5665E8D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7FD23D58" w14:textId="77777777" w:rsidTr="00390F17">
        <w:tc>
          <w:tcPr>
            <w:tcW w:w="3219" w:type="pct"/>
          </w:tcPr>
          <w:p w14:paraId="10A68012" w14:textId="77777777" w:rsidR="00D650F2" w:rsidRPr="00D82126" w:rsidRDefault="00D650F2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iCs/>
                <w:sz w:val="22"/>
                <w:szCs w:val="22"/>
                <w:lang w:eastAsia="en-US"/>
              </w:rPr>
              <w:t>2</w:t>
            </w:r>
            <w:r w:rsidR="00153F2C" w:rsidRPr="00D82126">
              <w:rPr>
                <w:iCs/>
                <w:sz w:val="22"/>
                <w:szCs w:val="22"/>
                <w:lang w:eastAsia="en-US"/>
              </w:rPr>
              <w:t>9</w:t>
            </w:r>
            <w:r w:rsidRPr="00D82126">
              <w:rPr>
                <w:iCs/>
                <w:sz w:val="22"/>
                <w:szCs w:val="22"/>
                <w:lang w:eastAsia="en-US"/>
              </w:rPr>
              <w:t xml:space="preserve">. Количество учебных дисциплин, преподаваемых на иностранном языке </w:t>
            </w:r>
          </w:p>
        </w:tc>
        <w:tc>
          <w:tcPr>
            <w:tcW w:w="621" w:type="pct"/>
            <w:vAlign w:val="center"/>
          </w:tcPr>
          <w:p w14:paraId="5E8BED48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</w:t>
            </w:r>
            <w:r w:rsidR="00D650F2" w:rsidRPr="00D82126">
              <w:rPr>
                <w:sz w:val="22"/>
                <w:szCs w:val="22"/>
              </w:rPr>
              <w:t>д.</w:t>
            </w:r>
          </w:p>
        </w:tc>
        <w:tc>
          <w:tcPr>
            <w:tcW w:w="622" w:type="pct"/>
          </w:tcPr>
          <w:p w14:paraId="391ACC95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4273968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1CB69F13" w14:textId="77777777" w:rsidTr="00390F17">
        <w:tc>
          <w:tcPr>
            <w:tcW w:w="3219" w:type="pct"/>
          </w:tcPr>
          <w:p w14:paraId="3F884EC2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rStyle w:val="fontstyle01"/>
                <w:rFonts w:eastAsiaTheme="majorEastAsia"/>
                <w:color w:val="auto"/>
                <w:lang w:eastAsia="en-US"/>
              </w:rPr>
              <w:t>3</w:t>
            </w:r>
            <w:r w:rsidRPr="00D82126">
              <w:rPr>
                <w:rStyle w:val="fontstyle01"/>
                <w:rFonts w:eastAsiaTheme="majorEastAsia"/>
              </w:rPr>
              <w:t>0</w:t>
            </w:r>
            <w:r w:rsidR="00D650F2" w:rsidRPr="00D82126">
              <w:rPr>
                <w:rStyle w:val="fontstyle01"/>
                <w:rFonts w:eastAsiaTheme="majorEastAsia"/>
                <w:color w:val="auto"/>
                <w:lang w:eastAsia="en-US"/>
              </w:rPr>
              <w:t>. Количество п</w:t>
            </w:r>
            <w:r w:rsidR="00D650F2" w:rsidRPr="00D82126">
              <w:rPr>
                <w:rStyle w:val="fontstyle01"/>
                <w:rFonts w:eastAsiaTheme="majorEastAsia"/>
                <w:color w:val="auto"/>
              </w:rPr>
              <w:t>едагогических работников</w:t>
            </w:r>
            <w:r w:rsidR="00D650F2" w:rsidRPr="00D82126">
              <w:rPr>
                <w:rStyle w:val="fontstyle01"/>
                <w:rFonts w:eastAsiaTheme="majorEastAsia"/>
                <w:color w:val="auto"/>
                <w:lang w:eastAsia="en-US"/>
              </w:rPr>
              <w:t>, реализующих общепрофессиональные и специальные у</w:t>
            </w:r>
            <w:r w:rsidR="00D650F2" w:rsidRPr="00D82126">
              <w:rPr>
                <w:rStyle w:val="fontstyle01"/>
                <w:rFonts w:eastAsiaTheme="majorEastAsia"/>
                <w:color w:val="auto"/>
              </w:rPr>
              <w:t xml:space="preserve">чебные </w:t>
            </w:r>
            <w:r w:rsidR="00D650F2" w:rsidRPr="00D82126">
              <w:rPr>
                <w:rStyle w:val="fontstyle01"/>
                <w:rFonts w:eastAsiaTheme="majorEastAsia"/>
                <w:color w:val="auto"/>
                <w:lang w:eastAsia="en-US"/>
              </w:rPr>
              <w:t>дисциплины на иностранных языках</w:t>
            </w:r>
          </w:p>
        </w:tc>
        <w:tc>
          <w:tcPr>
            <w:tcW w:w="621" w:type="pct"/>
            <w:vAlign w:val="center"/>
          </w:tcPr>
          <w:p w14:paraId="6B4230A1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</w:t>
            </w:r>
            <w:r w:rsidR="00D650F2" w:rsidRPr="00D82126">
              <w:rPr>
                <w:sz w:val="22"/>
                <w:szCs w:val="22"/>
              </w:rPr>
              <w:t>ел.</w:t>
            </w:r>
          </w:p>
        </w:tc>
        <w:tc>
          <w:tcPr>
            <w:tcW w:w="622" w:type="pct"/>
          </w:tcPr>
          <w:p w14:paraId="65508D9E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E55CD6C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3EC7C87B" w14:textId="77777777" w:rsidTr="00390F17">
        <w:tc>
          <w:tcPr>
            <w:tcW w:w="5000" w:type="pct"/>
            <w:gridSpan w:val="4"/>
            <w:vAlign w:val="center"/>
          </w:tcPr>
          <w:p w14:paraId="25015287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Развитие научно-исследовательской деятельности, составляющей основу образования высокого качества, создание условий для привлечения к ней обучающихся</w:t>
            </w:r>
          </w:p>
        </w:tc>
      </w:tr>
      <w:tr w:rsidR="00D650F2" w:rsidRPr="00D82126" w14:paraId="143F1F35" w14:textId="77777777" w:rsidTr="00390F17">
        <w:tc>
          <w:tcPr>
            <w:tcW w:w="3219" w:type="pct"/>
          </w:tcPr>
          <w:p w14:paraId="1162DC72" w14:textId="77777777" w:rsidR="00D650F2" w:rsidRPr="00D82126" w:rsidRDefault="00D650F2" w:rsidP="00D82126">
            <w:pPr>
              <w:spacing w:after="0"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выполнение тем (договоров) научно-исследовательских работ. (СТА-2.029)</w:t>
            </w:r>
          </w:p>
        </w:tc>
        <w:tc>
          <w:tcPr>
            <w:tcW w:w="621" w:type="pct"/>
            <w:vAlign w:val="center"/>
          </w:tcPr>
          <w:p w14:paraId="18AFB903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</w:tcPr>
          <w:p w14:paraId="28597964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B92A7E1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706546C5" w14:textId="77777777" w:rsidTr="00390F17">
        <w:tc>
          <w:tcPr>
            <w:tcW w:w="3219" w:type="pct"/>
          </w:tcPr>
          <w:p w14:paraId="549CFE22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31</w:t>
            </w:r>
            <w:r w:rsidR="00D650F2" w:rsidRPr="00D82126">
              <w:rPr>
                <w:sz w:val="22"/>
                <w:szCs w:val="22"/>
              </w:rPr>
              <w:t>. </w:t>
            </w:r>
            <w:proofErr w:type="gramStart"/>
            <w:r w:rsidR="00D650F2" w:rsidRPr="00D82126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="00D650F2" w:rsidRPr="00D82126">
              <w:rPr>
                <w:sz w:val="22"/>
                <w:szCs w:val="22"/>
              </w:rPr>
              <w:t>научных исследований</w:t>
            </w:r>
            <w:proofErr w:type="gramEnd"/>
            <w:r w:rsidR="00D650F2" w:rsidRPr="00D82126">
              <w:rPr>
                <w:sz w:val="22"/>
                <w:szCs w:val="22"/>
              </w:rPr>
              <w:t xml:space="preserve"> зарегистрированных в </w:t>
            </w:r>
            <w:proofErr w:type="spellStart"/>
            <w:r w:rsidR="00D650F2" w:rsidRPr="00D82126">
              <w:rPr>
                <w:sz w:val="22"/>
                <w:szCs w:val="22"/>
              </w:rPr>
              <w:t>БелИСА</w:t>
            </w:r>
            <w:proofErr w:type="spellEnd"/>
          </w:p>
        </w:tc>
        <w:tc>
          <w:tcPr>
            <w:tcW w:w="621" w:type="pct"/>
            <w:vAlign w:val="center"/>
          </w:tcPr>
          <w:p w14:paraId="25CE3BF0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73DE3B01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F8A86E2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2B98B957" w14:textId="77777777" w:rsidTr="00390F17">
        <w:tc>
          <w:tcPr>
            <w:tcW w:w="3219" w:type="pct"/>
          </w:tcPr>
          <w:p w14:paraId="7858D605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32</w:t>
            </w:r>
            <w:r w:rsidR="00D650F2" w:rsidRPr="00D82126">
              <w:rPr>
                <w:sz w:val="22"/>
                <w:szCs w:val="22"/>
              </w:rPr>
              <w:t>. </w:t>
            </w:r>
            <w:r w:rsidR="00D650F2" w:rsidRPr="00D82126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="00D650F2" w:rsidRPr="00D82126">
              <w:rPr>
                <w:sz w:val="22"/>
                <w:szCs w:val="22"/>
              </w:rPr>
              <w:t xml:space="preserve">научных исследований и разработок (бюджет + </w:t>
            </w:r>
            <w:proofErr w:type="spellStart"/>
            <w:r w:rsidR="00D650F2" w:rsidRPr="00D82126">
              <w:rPr>
                <w:sz w:val="22"/>
                <w:szCs w:val="22"/>
              </w:rPr>
              <w:t>внебюджет</w:t>
            </w:r>
            <w:proofErr w:type="spellEnd"/>
            <w:r w:rsidR="00D650F2" w:rsidRPr="00D82126">
              <w:rPr>
                <w:sz w:val="22"/>
                <w:szCs w:val="22"/>
              </w:rPr>
              <w:t>)</w:t>
            </w:r>
          </w:p>
        </w:tc>
        <w:tc>
          <w:tcPr>
            <w:tcW w:w="621" w:type="pct"/>
            <w:vAlign w:val="center"/>
          </w:tcPr>
          <w:p w14:paraId="031771BC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3572ECC6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4F2399B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1F10EFED" w14:textId="77777777" w:rsidTr="00390F17">
        <w:tc>
          <w:tcPr>
            <w:tcW w:w="3219" w:type="pct"/>
          </w:tcPr>
          <w:p w14:paraId="1D0B03C4" w14:textId="77777777" w:rsidR="00D650F2" w:rsidRPr="00D82126" w:rsidRDefault="00D650F2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объем финансирования НИР (СТА-2.029)</w:t>
            </w:r>
          </w:p>
        </w:tc>
        <w:tc>
          <w:tcPr>
            <w:tcW w:w="621" w:type="pct"/>
            <w:vAlign w:val="center"/>
          </w:tcPr>
          <w:p w14:paraId="4A9C42C8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67BABE8E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22D4DDE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02FEAF61" w14:textId="77777777" w:rsidTr="00390F17">
        <w:tc>
          <w:tcPr>
            <w:tcW w:w="3219" w:type="pct"/>
          </w:tcPr>
          <w:p w14:paraId="67D12C5E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33</w:t>
            </w:r>
            <w:r w:rsidR="00D650F2" w:rsidRPr="00D82126">
              <w:rPr>
                <w:sz w:val="22"/>
                <w:szCs w:val="22"/>
              </w:rPr>
              <w:t>. Объем финансирования НИР (</w:t>
            </w:r>
            <w:proofErr w:type="spellStart"/>
            <w:r w:rsidR="00D650F2" w:rsidRPr="00D82126">
              <w:rPr>
                <w:sz w:val="22"/>
                <w:szCs w:val="22"/>
              </w:rPr>
              <w:t>бюджет+внебюджет</w:t>
            </w:r>
            <w:proofErr w:type="spellEnd"/>
            <w:r w:rsidR="00D650F2" w:rsidRPr="00D82126">
              <w:rPr>
                <w:sz w:val="22"/>
                <w:szCs w:val="22"/>
              </w:rPr>
              <w:t xml:space="preserve">) – всего </w:t>
            </w:r>
          </w:p>
        </w:tc>
        <w:tc>
          <w:tcPr>
            <w:tcW w:w="621" w:type="pct"/>
            <w:vAlign w:val="center"/>
          </w:tcPr>
          <w:p w14:paraId="5E9FF7C0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р</w:t>
            </w:r>
            <w:r w:rsidR="00D650F2" w:rsidRPr="00D82126">
              <w:rPr>
                <w:sz w:val="22"/>
                <w:szCs w:val="22"/>
              </w:rPr>
              <w:t>уб.</w:t>
            </w:r>
          </w:p>
        </w:tc>
        <w:tc>
          <w:tcPr>
            <w:tcW w:w="622" w:type="pct"/>
          </w:tcPr>
          <w:p w14:paraId="39F06647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690905A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3D1D711A" w14:textId="77777777" w:rsidTr="00390F17">
        <w:tc>
          <w:tcPr>
            <w:tcW w:w="3219" w:type="pct"/>
          </w:tcPr>
          <w:p w14:paraId="7F9AD82D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34</w:t>
            </w:r>
            <w:r w:rsidR="00D650F2" w:rsidRPr="00D82126">
              <w:rPr>
                <w:sz w:val="22"/>
                <w:szCs w:val="22"/>
              </w:rPr>
              <w:t>. Объем финансирования НИР (</w:t>
            </w:r>
            <w:proofErr w:type="spellStart"/>
            <w:r w:rsidR="00D650F2" w:rsidRPr="00D82126">
              <w:rPr>
                <w:sz w:val="22"/>
                <w:szCs w:val="22"/>
              </w:rPr>
              <w:t>бюджет+внебюджет</w:t>
            </w:r>
            <w:proofErr w:type="spellEnd"/>
            <w:r w:rsidR="00D650F2" w:rsidRPr="00D82126">
              <w:rPr>
                <w:sz w:val="22"/>
                <w:szCs w:val="22"/>
              </w:rPr>
              <w:t xml:space="preserve">) на 1 штатную единицу </w:t>
            </w:r>
            <w:r w:rsidR="00D650F2" w:rsidRPr="00D82126">
              <w:rPr>
                <w:iCs/>
                <w:sz w:val="22"/>
                <w:szCs w:val="22"/>
              </w:rPr>
              <w:t>(</w:t>
            </w:r>
            <w:proofErr w:type="spellStart"/>
            <w:r w:rsidR="00D650F2" w:rsidRPr="00D82126">
              <w:rPr>
                <w:iCs/>
                <w:sz w:val="22"/>
                <w:szCs w:val="22"/>
              </w:rPr>
              <w:t>ППС+научные</w:t>
            </w:r>
            <w:proofErr w:type="spellEnd"/>
            <w:r w:rsidR="00D650F2" w:rsidRPr="00D82126">
              <w:rPr>
                <w:iCs/>
                <w:sz w:val="22"/>
                <w:szCs w:val="22"/>
              </w:rPr>
              <w:t xml:space="preserve"> сотрудники)</w:t>
            </w:r>
          </w:p>
        </w:tc>
        <w:tc>
          <w:tcPr>
            <w:tcW w:w="621" w:type="pct"/>
            <w:vAlign w:val="center"/>
          </w:tcPr>
          <w:p w14:paraId="7264428A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р</w:t>
            </w:r>
            <w:r w:rsidR="00D650F2" w:rsidRPr="00D82126">
              <w:rPr>
                <w:sz w:val="22"/>
                <w:szCs w:val="22"/>
              </w:rPr>
              <w:t>уб.</w:t>
            </w:r>
          </w:p>
        </w:tc>
        <w:tc>
          <w:tcPr>
            <w:tcW w:w="622" w:type="pct"/>
          </w:tcPr>
          <w:p w14:paraId="0B599335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6712176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3010AA2C" w14:textId="77777777" w:rsidTr="00390F17">
        <w:tc>
          <w:tcPr>
            <w:tcW w:w="3219" w:type="pct"/>
          </w:tcPr>
          <w:p w14:paraId="2D88C5FE" w14:textId="77777777" w:rsidR="00D650F2" w:rsidRPr="00D82126" w:rsidRDefault="00D650F2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высокий уровень научной активности профессорско-преподавательского состава (СТА-2.029)</w:t>
            </w:r>
          </w:p>
        </w:tc>
        <w:tc>
          <w:tcPr>
            <w:tcW w:w="621" w:type="pct"/>
            <w:vAlign w:val="center"/>
          </w:tcPr>
          <w:p w14:paraId="7320690D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3D6B1860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092F011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190E148B" w14:textId="77777777" w:rsidTr="00390F17">
        <w:tc>
          <w:tcPr>
            <w:tcW w:w="3219" w:type="pct"/>
          </w:tcPr>
          <w:p w14:paraId="0A5D2657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iCs/>
                <w:sz w:val="22"/>
                <w:szCs w:val="22"/>
              </w:rPr>
              <w:t>35</w:t>
            </w:r>
            <w:r w:rsidR="00D650F2" w:rsidRPr="00D82126">
              <w:rPr>
                <w:iCs/>
                <w:sz w:val="22"/>
                <w:szCs w:val="22"/>
              </w:rPr>
              <w:t>. Доля ППС, участвующего в выполнении финансируемых научных исследований и разработок</w:t>
            </w:r>
          </w:p>
        </w:tc>
        <w:tc>
          <w:tcPr>
            <w:tcW w:w="621" w:type="pct"/>
            <w:vAlign w:val="center"/>
          </w:tcPr>
          <w:p w14:paraId="32948E9B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</w:tcPr>
          <w:p w14:paraId="082F903A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3BCB23A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712B2520" w14:textId="77777777" w:rsidTr="00390F17">
        <w:tc>
          <w:tcPr>
            <w:tcW w:w="3219" w:type="pct"/>
          </w:tcPr>
          <w:p w14:paraId="4C36D82F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iCs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36</w:t>
            </w:r>
            <w:r w:rsidR="00D650F2" w:rsidRPr="00D82126">
              <w:rPr>
                <w:sz w:val="22"/>
                <w:szCs w:val="22"/>
              </w:rPr>
              <w:t>. Издание научных монографий</w:t>
            </w:r>
          </w:p>
        </w:tc>
        <w:tc>
          <w:tcPr>
            <w:tcW w:w="621" w:type="pct"/>
            <w:vAlign w:val="center"/>
          </w:tcPr>
          <w:p w14:paraId="6F106C0C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640DF48E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66BD085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75AE46F3" w14:textId="77777777" w:rsidTr="00390F17">
        <w:tc>
          <w:tcPr>
            <w:tcW w:w="3219" w:type="pct"/>
          </w:tcPr>
          <w:p w14:paraId="1F3C4047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37</w:t>
            </w:r>
            <w:r w:rsidR="00D650F2" w:rsidRPr="00D82126">
              <w:rPr>
                <w:sz w:val="22"/>
                <w:szCs w:val="22"/>
              </w:rPr>
              <w:t>. Издание рекомендаций</w:t>
            </w:r>
          </w:p>
        </w:tc>
        <w:tc>
          <w:tcPr>
            <w:tcW w:w="621" w:type="pct"/>
            <w:vAlign w:val="center"/>
          </w:tcPr>
          <w:p w14:paraId="657A9CD0" w14:textId="77777777" w:rsidR="00D650F2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2BDEBA2B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A98DEF6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50F2" w:rsidRPr="00D82126" w14:paraId="2FE9DC10" w14:textId="77777777" w:rsidTr="00390F17">
        <w:tc>
          <w:tcPr>
            <w:tcW w:w="3219" w:type="pct"/>
          </w:tcPr>
          <w:p w14:paraId="39E4D256" w14:textId="77777777" w:rsidR="00D650F2" w:rsidRPr="00D82126" w:rsidRDefault="00153F2C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38</w:t>
            </w:r>
            <w:r w:rsidR="00D650F2" w:rsidRPr="00D82126">
              <w:rPr>
                <w:sz w:val="22"/>
                <w:szCs w:val="22"/>
              </w:rPr>
              <w:t>. Издание сборников научных трудов</w:t>
            </w:r>
          </w:p>
        </w:tc>
        <w:tc>
          <w:tcPr>
            <w:tcW w:w="621" w:type="pct"/>
            <w:vAlign w:val="center"/>
          </w:tcPr>
          <w:p w14:paraId="1A66030A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568F4949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1FB4744" w14:textId="77777777" w:rsidR="00D650F2" w:rsidRPr="00D82126" w:rsidRDefault="00D650F2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06E2042" w14:textId="77777777" w:rsidTr="00390F17">
        <w:tc>
          <w:tcPr>
            <w:tcW w:w="3219" w:type="pct"/>
          </w:tcPr>
          <w:p w14:paraId="39AC1BEB" w14:textId="77777777" w:rsidR="003F7C77" w:rsidRPr="00D82126" w:rsidRDefault="003F7C77" w:rsidP="00D82126">
            <w:pPr>
              <w:pStyle w:val="24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39–42. Публикация ППС научных статей:</w:t>
            </w:r>
          </w:p>
          <w:p w14:paraId="1AB7D280" w14:textId="77777777" w:rsidR="003F7C77" w:rsidRPr="0078113E" w:rsidRDefault="003F7C77" w:rsidP="00D82126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D82126">
              <w:rPr>
                <w:i w:val="0"/>
                <w:sz w:val="22"/>
                <w:szCs w:val="22"/>
                <w:lang w:val="en-US"/>
              </w:rPr>
              <w:t>Web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  <w:r w:rsidRPr="00D82126">
              <w:rPr>
                <w:i w:val="0"/>
                <w:sz w:val="22"/>
                <w:szCs w:val="22"/>
                <w:lang w:val="en-US"/>
              </w:rPr>
              <w:t>of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  <w:r w:rsidRPr="00D82126">
              <w:rPr>
                <w:i w:val="0"/>
                <w:sz w:val="22"/>
                <w:szCs w:val="22"/>
                <w:lang w:val="en-US"/>
              </w:rPr>
              <w:t>Science</w:t>
            </w:r>
            <w:r w:rsidR="0078113E">
              <w:rPr>
                <w:i w:val="0"/>
                <w:sz w:val="22"/>
                <w:szCs w:val="22"/>
              </w:rPr>
              <w:t>,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  <w:r w:rsidRPr="00D82126">
              <w:rPr>
                <w:i w:val="0"/>
                <w:sz w:val="22"/>
                <w:szCs w:val="22"/>
                <w:lang w:val="en-US"/>
              </w:rPr>
              <w:t>Scopus</w:t>
            </w:r>
            <w:r w:rsidR="0078113E">
              <w:rPr>
                <w:i w:val="0"/>
                <w:sz w:val="22"/>
                <w:szCs w:val="22"/>
              </w:rPr>
              <w:t>, РИНЦ</w:t>
            </w:r>
          </w:p>
        </w:tc>
        <w:tc>
          <w:tcPr>
            <w:tcW w:w="621" w:type="pct"/>
            <w:vAlign w:val="center"/>
          </w:tcPr>
          <w:p w14:paraId="191340F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12AFC34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BE3778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24687D2" w14:textId="77777777" w:rsidTr="00390F17">
        <w:tc>
          <w:tcPr>
            <w:tcW w:w="3219" w:type="pct"/>
          </w:tcPr>
          <w:p w14:paraId="7BD85B1D" w14:textId="77777777" w:rsidR="003F7C77" w:rsidRPr="00D82126" w:rsidRDefault="003F7C77" w:rsidP="00D82126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lastRenderedPageBreak/>
              <w:t>в изданиях, рекомендованных ВАК</w:t>
            </w:r>
          </w:p>
        </w:tc>
        <w:tc>
          <w:tcPr>
            <w:tcW w:w="621" w:type="pct"/>
            <w:vAlign w:val="center"/>
          </w:tcPr>
          <w:p w14:paraId="362C7141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62019F0E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33FD11F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2156FC08" w14:textId="77777777" w:rsidTr="00390F17">
        <w:tc>
          <w:tcPr>
            <w:tcW w:w="3219" w:type="pct"/>
          </w:tcPr>
          <w:p w14:paraId="16D58358" w14:textId="77777777" w:rsidR="003F7C77" w:rsidRPr="00D82126" w:rsidRDefault="003F7C77" w:rsidP="00D82126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621" w:type="pct"/>
            <w:vAlign w:val="center"/>
          </w:tcPr>
          <w:p w14:paraId="181C8AC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1A04DCE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79B068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E0485FE" w14:textId="77777777" w:rsidTr="00390F17">
        <w:tc>
          <w:tcPr>
            <w:tcW w:w="3219" w:type="pct"/>
          </w:tcPr>
          <w:p w14:paraId="210F8A36" w14:textId="77777777" w:rsidR="003F7C77" w:rsidRPr="00D82126" w:rsidRDefault="003F7C77" w:rsidP="00D82126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621" w:type="pct"/>
            <w:vAlign w:val="center"/>
          </w:tcPr>
          <w:p w14:paraId="6C36022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6EFD3F0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468A81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52CC60D8" w14:textId="77777777" w:rsidTr="00390F17">
        <w:tc>
          <w:tcPr>
            <w:tcW w:w="3219" w:type="pct"/>
          </w:tcPr>
          <w:p w14:paraId="4E9537BD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43.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621" w:type="pct"/>
            <w:vAlign w:val="center"/>
          </w:tcPr>
          <w:p w14:paraId="4D883F0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7EE6C28F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5C2F20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E7892B7" w14:textId="77777777" w:rsidTr="00390F17">
        <w:tc>
          <w:tcPr>
            <w:tcW w:w="3219" w:type="pct"/>
          </w:tcPr>
          <w:p w14:paraId="05AC1803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 Привлечь к НИР студентов (СТА-2.029)</w:t>
            </w:r>
          </w:p>
        </w:tc>
        <w:tc>
          <w:tcPr>
            <w:tcW w:w="621" w:type="pct"/>
            <w:vAlign w:val="center"/>
          </w:tcPr>
          <w:p w14:paraId="3621E0E4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4CBD4E5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5732C5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6F4DB27" w14:textId="77777777" w:rsidTr="00390F17">
        <w:tc>
          <w:tcPr>
            <w:tcW w:w="3219" w:type="pct"/>
          </w:tcPr>
          <w:p w14:paraId="72A16E83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4</w:t>
            </w:r>
            <w:r w:rsidRPr="00D82126">
              <w:rPr>
                <w:rStyle w:val="fontstyle01"/>
                <w:rFonts w:eastAsiaTheme="majorEastAsia"/>
              </w:rPr>
              <w:t>4</w:t>
            </w:r>
            <w:r w:rsidRPr="00D82126">
              <w:rPr>
                <w:rStyle w:val="fontstyle01"/>
                <w:rFonts w:eastAsiaTheme="majorEastAsia"/>
                <w:color w:val="auto"/>
              </w:rPr>
              <w:t>–4</w:t>
            </w:r>
            <w:r w:rsidRPr="00D82126">
              <w:rPr>
                <w:rStyle w:val="fontstyle01"/>
                <w:rFonts w:eastAsiaTheme="majorEastAsia"/>
              </w:rPr>
              <w:t>5</w:t>
            </w:r>
            <w:r w:rsidRPr="00D82126">
              <w:rPr>
                <w:rStyle w:val="fontstyle01"/>
                <w:rFonts w:eastAsiaTheme="majorEastAsia"/>
                <w:color w:val="auto"/>
              </w:rPr>
              <w:t>. Количество научных публикаций:</w:t>
            </w:r>
          </w:p>
          <w:p w14:paraId="3619977E" w14:textId="77777777" w:rsidR="003F7C77" w:rsidRPr="00D82126" w:rsidRDefault="003F7C77" w:rsidP="00D82126">
            <w:pPr>
              <w:spacing w:after="0"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студентов</w:t>
            </w:r>
          </w:p>
        </w:tc>
        <w:tc>
          <w:tcPr>
            <w:tcW w:w="621" w:type="pct"/>
            <w:vAlign w:val="center"/>
          </w:tcPr>
          <w:p w14:paraId="0ED5990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335BD292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4A9F3A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4A4AEB1" w14:textId="77777777" w:rsidTr="00390F17">
        <w:tc>
          <w:tcPr>
            <w:tcW w:w="3219" w:type="pct"/>
          </w:tcPr>
          <w:p w14:paraId="5A885BAE" w14:textId="77777777" w:rsidR="003F7C77" w:rsidRPr="00D82126" w:rsidRDefault="003F7C77" w:rsidP="00D82126">
            <w:pPr>
              <w:spacing w:after="0" w:line="220" w:lineRule="exact"/>
              <w:ind w:firstLine="589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магистрантов</w:t>
            </w:r>
          </w:p>
        </w:tc>
        <w:tc>
          <w:tcPr>
            <w:tcW w:w="621" w:type="pct"/>
            <w:vAlign w:val="center"/>
          </w:tcPr>
          <w:p w14:paraId="3C320D5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6737528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06598D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5ED2A0D7" w14:textId="77777777" w:rsidTr="00390F17">
        <w:tc>
          <w:tcPr>
            <w:tcW w:w="3219" w:type="pct"/>
            <w:vAlign w:val="center"/>
          </w:tcPr>
          <w:p w14:paraId="1CCEA68D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4</w:t>
            </w:r>
            <w:r w:rsidRPr="00D82126">
              <w:rPr>
                <w:rStyle w:val="fontstyle01"/>
                <w:rFonts w:eastAsiaTheme="majorEastAsia"/>
              </w:rPr>
              <w:t>6</w:t>
            </w:r>
            <w:r w:rsidRPr="00D82126">
              <w:rPr>
                <w:rStyle w:val="fontstyle01"/>
                <w:rFonts w:eastAsiaTheme="majorEastAsia"/>
                <w:color w:val="auto"/>
              </w:rPr>
              <w:t>–4</w:t>
            </w:r>
            <w:r w:rsidRPr="00D82126">
              <w:rPr>
                <w:rStyle w:val="fontstyle01"/>
                <w:rFonts w:eastAsiaTheme="majorEastAsia"/>
              </w:rPr>
              <w:t>7</w:t>
            </w:r>
            <w:r w:rsidRPr="00D82126">
              <w:rPr>
                <w:rStyle w:val="fontstyle01"/>
                <w:rFonts w:eastAsiaTheme="majorEastAsia"/>
                <w:color w:val="auto"/>
              </w:rPr>
              <w:t>. Количество совместных публикаций ППС со:</w:t>
            </w:r>
          </w:p>
          <w:p w14:paraId="3ED8386E" w14:textId="77777777" w:rsidR="003F7C77" w:rsidRPr="00D82126" w:rsidRDefault="003F7C77" w:rsidP="00D82126">
            <w:pPr>
              <w:spacing w:after="0"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студентами</w:t>
            </w:r>
          </w:p>
        </w:tc>
        <w:tc>
          <w:tcPr>
            <w:tcW w:w="621" w:type="pct"/>
            <w:vAlign w:val="center"/>
          </w:tcPr>
          <w:p w14:paraId="07F9993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0D76E6B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57D9BE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0302FF3" w14:textId="77777777" w:rsidTr="00390F17">
        <w:tc>
          <w:tcPr>
            <w:tcW w:w="3219" w:type="pct"/>
            <w:vAlign w:val="center"/>
          </w:tcPr>
          <w:p w14:paraId="51715396" w14:textId="77777777" w:rsidR="003F7C77" w:rsidRPr="00D82126" w:rsidRDefault="003F7C77" w:rsidP="00D82126">
            <w:pPr>
              <w:spacing w:after="0"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 xml:space="preserve">магистрантами </w:t>
            </w:r>
          </w:p>
        </w:tc>
        <w:tc>
          <w:tcPr>
            <w:tcW w:w="621" w:type="pct"/>
            <w:vAlign w:val="center"/>
          </w:tcPr>
          <w:p w14:paraId="03A0888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40A226C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7B6F05F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0973094E" w14:textId="77777777" w:rsidTr="00390F17">
        <w:tc>
          <w:tcPr>
            <w:tcW w:w="3219" w:type="pct"/>
            <w:vAlign w:val="center"/>
          </w:tcPr>
          <w:p w14:paraId="43AC4309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4</w:t>
            </w:r>
            <w:r w:rsidRPr="00D82126">
              <w:rPr>
                <w:rStyle w:val="fontstyle01"/>
                <w:rFonts w:eastAsiaTheme="majorEastAsia"/>
              </w:rPr>
              <w:t>8</w:t>
            </w:r>
            <w:r w:rsidRPr="00D82126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международных конкурсах</w:t>
            </w:r>
            <w:r w:rsidRPr="00D82126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42948E3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58213EB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E7068D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45AE9EEA" w14:textId="77777777" w:rsidTr="00390F17">
        <w:tc>
          <w:tcPr>
            <w:tcW w:w="3219" w:type="pct"/>
            <w:vAlign w:val="center"/>
          </w:tcPr>
          <w:p w14:paraId="1D3898DB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4</w:t>
            </w:r>
            <w:r w:rsidRPr="00D82126">
              <w:rPr>
                <w:rStyle w:val="fontstyle01"/>
                <w:rFonts w:eastAsiaTheme="majorEastAsia"/>
              </w:rPr>
              <w:t>9</w:t>
            </w:r>
            <w:r w:rsidRPr="00D82126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республиканских конкурсах</w:t>
            </w:r>
          </w:p>
        </w:tc>
        <w:tc>
          <w:tcPr>
            <w:tcW w:w="621" w:type="pct"/>
            <w:vAlign w:val="center"/>
          </w:tcPr>
          <w:p w14:paraId="1F4CC0C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5E8C8D7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11C4C7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EEAA994" w14:textId="77777777" w:rsidTr="00390F17">
        <w:tc>
          <w:tcPr>
            <w:tcW w:w="3219" w:type="pct"/>
            <w:vAlign w:val="center"/>
          </w:tcPr>
          <w:p w14:paraId="5713527F" w14:textId="77777777" w:rsidR="003F7C77" w:rsidRPr="00D82126" w:rsidRDefault="003F7C77" w:rsidP="00D82126">
            <w:pPr>
              <w:spacing w:after="0"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D82126">
              <w:rPr>
                <w:rStyle w:val="fontstyle01"/>
                <w:rFonts w:eastAsiaTheme="majorEastAsia"/>
                <w:color w:val="auto"/>
              </w:rPr>
              <w:t>из</w:t>
            </w:r>
            <w:r w:rsidRPr="00D82126">
              <w:rPr>
                <w:rStyle w:val="fontstyle01"/>
                <w:rFonts w:eastAsiaTheme="majorEastAsia"/>
              </w:rPr>
              <w:t xml:space="preserve"> них</w:t>
            </w:r>
          </w:p>
          <w:p w14:paraId="1B50A3A9" w14:textId="77777777" w:rsidR="003F7C77" w:rsidRPr="00D82126" w:rsidRDefault="003F7C77" w:rsidP="00D82126">
            <w:pPr>
              <w:spacing w:after="0" w:line="220" w:lineRule="exact"/>
              <w:ind w:firstLine="589"/>
              <w:rPr>
                <w:rStyle w:val="fontstyle01"/>
                <w:rFonts w:eastAsiaTheme="majorEastAsia"/>
                <w:color w:val="auto"/>
                <w:spacing w:val="-4"/>
              </w:rPr>
            </w:pPr>
            <w:r w:rsidRPr="00D82126">
              <w:rPr>
                <w:spacing w:val="-4"/>
                <w:sz w:val="22"/>
                <w:szCs w:val="22"/>
              </w:rPr>
              <w:t>в Республиканском конкурсе студенческих научных работ</w:t>
            </w:r>
          </w:p>
        </w:tc>
        <w:tc>
          <w:tcPr>
            <w:tcW w:w="621" w:type="pct"/>
            <w:vAlign w:val="center"/>
          </w:tcPr>
          <w:p w14:paraId="7FA355D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38213C4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E132120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E469439" w14:textId="77777777" w:rsidTr="00390F17">
        <w:tc>
          <w:tcPr>
            <w:tcW w:w="3219" w:type="pct"/>
            <w:vAlign w:val="center"/>
          </w:tcPr>
          <w:p w14:paraId="3B7894C4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Обеспечить подготовку и защиту кандидатских диссертаций (СТА-2.028)</w:t>
            </w:r>
          </w:p>
        </w:tc>
        <w:tc>
          <w:tcPr>
            <w:tcW w:w="621" w:type="pct"/>
            <w:vAlign w:val="center"/>
          </w:tcPr>
          <w:p w14:paraId="1BF002B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61A5D6D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22FC934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725F68D" w14:textId="77777777" w:rsidTr="00390F17">
        <w:tc>
          <w:tcPr>
            <w:tcW w:w="3219" w:type="pct"/>
            <w:vAlign w:val="center"/>
          </w:tcPr>
          <w:p w14:paraId="24B141B9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50–51. Защита диссертаций </w:t>
            </w:r>
            <w:r w:rsidRPr="006659CA">
              <w:rPr>
                <w:sz w:val="22"/>
                <w:szCs w:val="22"/>
              </w:rPr>
              <w:t>штатным</w:t>
            </w:r>
            <w:r w:rsidRPr="00D82126">
              <w:rPr>
                <w:sz w:val="22"/>
                <w:szCs w:val="22"/>
              </w:rPr>
              <w:t xml:space="preserve"> ППС:</w:t>
            </w:r>
          </w:p>
          <w:p w14:paraId="3F332927" w14:textId="77777777" w:rsidR="003F7C77" w:rsidRPr="00D82126" w:rsidRDefault="003F7C77" w:rsidP="00D82126">
            <w:pPr>
              <w:spacing w:after="0"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621" w:type="pct"/>
            <w:vAlign w:val="center"/>
          </w:tcPr>
          <w:p w14:paraId="28BE99EE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3324145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A2DB92F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512A6ECC" w14:textId="77777777" w:rsidTr="00390F17">
        <w:tc>
          <w:tcPr>
            <w:tcW w:w="3219" w:type="pct"/>
            <w:vAlign w:val="center"/>
          </w:tcPr>
          <w:p w14:paraId="267034B9" w14:textId="77777777" w:rsidR="003F7C77" w:rsidRPr="00D82126" w:rsidRDefault="003F7C77" w:rsidP="00D82126">
            <w:pPr>
              <w:spacing w:after="0"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докторских</w:t>
            </w:r>
          </w:p>
        </w:tc>
        <w:tc>
          <w:tcPr>
            <w:tcW w:w="621" w:type="pct"/>
            <w:vAlign w:val="center"/>
          </w:tcPr>
          <w:p w14:paraId="39A36B3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622" w:type="pct"/>
          </w:tcPr>
          <w:p w14:paraId="4D54AD7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48F8692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820EEE9" w14:textId="77777777" w:rsidTr="00390F17">
        <w:tc>
          <w:tcPr>
            <w:tcW w:w="3219" w:type="pct"/>
          </w:tcPr>
          <w:p w14:paraId="63E96731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52. Количество аспирантов и докторантов, закрепленных за кафедрами факультета, прошедших аттестацию</w:t>
            </w:r>
          </w:p>
        </w:tc>
        <w:tc>
          <w:tcPr>
            <w:tcW w:w="621" w:type="pct"/>
            <w:vAlign w:val="center"/>
          </w:tcPr>
          <w:p w14:paraId="0C28AFE6" w14:textId="77777777" w:rsidR="003F7C77" w:rsidRPr="00D82126" w:rsidRDefault="000942C3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</w:t>
            </w:r>
            <w:r w:rsidR="003F7C77" w:rsidRPr="00D82126">
              <w:rPr>
                <w:sz w:val="22"/>
                <w:szCs w:val="22"/>
                <w:lang w:eastAsia="en-US"/>
              </w:rPr>
              <w:t>ел.</w:t>
            </w:r>
          </w:p>
        </w:tc>
        <w:tc>
          <w:tcPr>
            <w:tcW w:w="622" w:type="pct"/>
          </w:tcPr>
          <w:p w14:paraId="0FF0D004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468EB8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C1E93CA" w14:textId="77777777" w:rsidTr="00390F17">
        <w:tc>
          <w:tcPr>
            <w:tcW w:w="5000" w:type="pct"/>
            <w:gridSpan w:val="4"/>
            <w:vAlign w:val="center"/>
          </w:tcPr>
          <w:p w14:paraId="527A626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3F7C77" w:rsidRPr="00D82126" w14:paraId="6C2DFA92" w14:textId="77777777" w:rsidTr="00390F17">
        <w:tc>
          <w:tcPr>
            <w:tcW w:w="3219" w:type="pct"/>
          </w:tcPr>
          <w:p w14:paraId="7C187BF4" w14:textId="77777777" w:rsidR="003F7C77" w:rsidRPr="00D82126" w:rsidRDefault="003F7C77" w:rsidP="00A440D7">
            <w:pPr>
              <w:pStyle w:val="aff3"/>
              <w:tabs>
                <w:tab w:val="left" w:pos="993"/>
              </w:tabs>
              <w:spacing w:after="0" w:line="220" w:lineRule="exact"/>
              <w:ind w:left="0"/>
              <w:jc w:val="both"/>
              <w:rPr>
                <w:rFonts w:ascii="Times New Roman" w:hAnsi="Times New Roman"/>
              </w:rPr>
            </w:pPr>
            <w:r w:rsidRPr="00D82126">
              <w:rPr>
                <w:rFonts w:ascii="Times New Roman" w:eastAsia="Times New Roman" w:hAnsi="Times New Roman"/>
                <w:lang w:eastAsia="ru-RU"/>
              </w:rPr>
              <w:t>Цель – Организовать информационно-просветительскую деятельност</w:t>
            </w:r>
            <w:r w:rsidR="00A440D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D82126">
              <w:rPr>
                <w:rFonts w:ascii="Times New Roman" w:eastAsia="Times New Roman" w:hAnsi="Times New Roman"/>
                <w:lang w:eastAsia="ru-RU"/>
              </w:rPr>
              <w:t xml:space="preserve"> в студенческой среде по основным направлениям реализации государственной молодежной политики (СТА-2.026)</w:t>
            </w:r>
          </w:p>
        </w:tc>
        <w:tc>
          <w:tcPr>
            <w:tcW w:w="621" w:type="pct"/>
            <w:vAlign w:val="center"/>
          </w:tcPr>
          <w:p w14:paraId="52583C1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  <w:vAlign w:val="center"/>
          </w:tcPr>
          <w:p w14:paraId="1E0659AF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74AB56CD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3F7C77" w:rsidRPr="00D82126" w14:paraId="1A591DE0" w14:textId="77777777" w:rsidTr="00390F17">
        <w:tc>
          <w:tcPr>
            <w:tcW w:w="3219" w:type="pct"/>
          </w:tcPr>
          <w:p w14:paraId="3AF295DF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53. Реализация плана факультета по организации идеологической и воспитательной работы на учебный год</w:t>
            </w:r>
          </w:p>
        </w:tc>
        <w:tc>
          <w:tcPr>
            <w:tcW w:w="621" w:type="pct"/>
            <w:vAlign w:val="center"/>
          </w:tcPr>
          <w:p w14:paraId="076C55F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  <w:vAlign w:val="center"/>
          </w:tcPr>
          <w:p w14:paraId="622AC948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1E78C638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100</w:t>
            </w:r>
          </w:p>
        </w:tc>
      </w:tr>
      <w:tr w:rsidR="003F7C77" w:rsidRPr="00D82126" w14:paraId="31055542" w14:textId="77777777" w:rsidTr="00390F17">
        <w:tc>
          <w:tcPr>
            <w:tcW w:w="3219" w:type="pct"/>
          </w:tcPr>
          <w:p w14:paraId="67DBD172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54. Доля работников факультета, участвующих совместно с обучающимися в Республиканских, областных, городских, учреждений образования, академических мероприятиях, направленных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</w:t>
            </w:r>
          </w:p>
        </w:tc>
        <w:tc>
          <w:tcPr>
            <w:tcW w:w="621" w:type="pct"/>
            <w:vAlign w:val="center"/>
          </w:tcPr>
          <w:p w14:paraId="76FEEFA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622" w:type="pct"/>
            <w:vAlign w:val="center"/>
          </w:tcPr>
          <w:p w14:paraId="2D3CF9CB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17479AAB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3F7C77" w:rsidRPr="00D82126" w14:paraId="60D45F18" w14:textId="77777777" w:rsidTr="00390F17">
        <w:tc>
          <w:tcPr>
            <w:tcW w:w="3219" w:type="pct"/>
          </w:tcPr>
          <w:p w14:paraId="34A4953A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55. Количество правонарушений</w:t>
            </w:r>
            <w:r w:rsidR="006659CA">
              <w:rPr>
                <w:sz w:val="22"/>
                <w:szCs w:val="22"/>
              </w:rPr>
              <w:t>,</w:t>
            </w:r>
            <w:r w:rsidRPr="00D82126">
              <w:rPr>
                <w:sz w:val="22"/>
                <w:szCs w:val="22"/>
              </w:rPr>
              <w:t xml:space="preserve"> совершенных студентами факультета</w:t>
            </w:r>
            <w:r w:rsidRPr="00D82126">
              <w:rPr>
                <w:rStyle w:val="aff8"/>
                <w:sz w:val="22"/>
                <w:szCs w:val="22"/>
              </w:rPr>
              <w:footnoteReference w:id="1"/>
            </w:r>
          </w:p>
        </w:tc>
        <w:tc>
          <w:tcPr>
            <w:tcW w:w="621" w:type="pct"/>
            <w:vAlign w:val="center"/>
          </w:tcPr>
          <w:p w14:paraId="28FD9A27" w14:textId="77777777" w:rsidR="003F7C77" w:rsidRPr="00D82126" w:rsidRDefault="000942C3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</w:t>
            </w:r>
            <w:r w:rsidR="003F7C77" w:rsidRPr="00D82126">
              <w:rPr>
                <w:sz w:val="22"/>
                <w:szCs w:val="22"/>
              </w:rPr>
              <w:t>д.</w:t>
            </w:r>
          </w:p>
        </w:tc>
        <w:tc>
          <w:tcPr>
            <w:tcW w:w="622" w:type="pct"/>
            <w:vAlign w:val="center"/>
          </w:tcPr>
          <w:p w14:paraId="240F99F8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059283BB" w14:textId="77777777" w:rsidR="003F7C77" w:rsidRPr="00D82126" w:rsidRDefault="003F7C77" w:rsidP="00D82126">
            <w:pPr>
              <w:spacing w:after="0"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–</w:t>
            </w:r>
          </w:p>
        </w:tc>
      </w:tr>
      <w:tr w:rsidR="003F7C77" w:rsidRPr="00D82126" w14:paraId="152546E3" w14:textId="77777777" w:rsidTr="00390F17">
        <w:tc>
          <w:tcPr>
            <w:tcW w:w="5000" w:type="pct"/>
            <w:gridSpan w:val="4"/>
            <w:vAlign w:val="center"/>
          </w:tcPr>
          <w:p w14:paraId="4E510478" w14:textId="77777777" w:rsidR="003F7C77" w:rsidRPr="00D82126" w:rsidRDefault="003F7C77" w:rsidP="001076E4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3F7C77" w:rsidRPr="00D82126" w14:paraId="4DAB91F2" w14:textId="77777777" w:rsidTr="00390F17">
        <w:tc>
          <w:tcPr>
            <w:tcW w:w="3219" w:type="pct"/>
            <w:vAlign w:val="center"/>
          </w:tcPr>
          <w:p w14:paraId="521D3D64" w14:textId="77777777" w:rsidR="003F7C77" w:rsidRPr="00D82126" w:rsidRDefault="003F7C77" w:rsidP="00D82126">
            <w:pPr>
              <w:spacing w:after="0"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Обеспечить численность педагогических работников, имеющих ученую степень и ученое звание (СТА-2.031)</w:t>
            </w:r>
          </w:p>
        </w:tc>
        <w:tc>
          <w:tcPr>
            <w:tcW w:w="621" w:type="pct"/>
            <w:vAlign w:val="center"/>
          </w:tcPr>
          <w:p w14:paraId="46C917BE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</w:tcPr>
          <w:p w14:paraId="2BA0BBE0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05450C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2BB8F428" w14:textId="77777777" w:rsidTr="00390F17">
        <w:trPr>
          <w:trHeight w:val="567"/>
        </w:trPr>
        <w:tc>
          <w:tcPr>
            <w:tcW w:w="3219" w:type="pct"/>
            <w:vAlign w:val="center"/>
          </w:tcPr>
          <w:p w14:paraId="4A0ADED5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5</w:t>
            </w:r>
            <w:r w:rsidR="005655A6">
              <w:rPr>
                <w:sz w:val="22"/>
                <w:szCs w:val="22"/>
                <w:lang w:eastAsia="en-US"/>
              </w:rPr>
              <w:t>6</w:t>
            </w:r>
            <w:r w:rsidRPr="00D82126">
              <w:rPr>
                <w:sz w:val="22"/>
                <w:szCs w:val="22"/>
                <w:lang w:eastAsia="en-US"/>
              </w:rPr>
              <w:t>–</w:t>
            </w:r>
            <w:r w:rsidR="005655A6">
              <w:rPr>
                <w:sz w:val="22"/>
                <w:szCs w:val="22"/>
                <w:lang w:eastAsia="en-US"/>
              </w:rPr>
              <w:t>59</w:t>
            </w:r>
            <w:r w:rsidRPr="00D82126">
              <w:rPr>
                <w:sz w:val="22"/>
                <w:szCs w:val="22"/>
                <w:lang w:eastAsia="en-US"/>
              </w:rPr>
              <w:t xml:space="preserve">. Численность педагогических работников по штатному расписанию: </w:t>
            </w:r>
          </w:p>
        </w:tc>
        <w:tc>
          <w:tcPr>
            <w:tcW w:w="621" w:type="pct"/>
            <w:vAlign w:val="center"/>
          </w:tcPr>
          <w:p w14:paraId="1E137D21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</w:tcPr>
          <w:p w14:paraId="6CB4161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3C0EFB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02B24EB" w14:textId="77777777" w:rsidTr="00390F17">
        <w:tc>
          <w:tcPr>
            <w:tcW w:w="3219" w:type="pct"/>
            <w:vMerge w:val="restart"/>
            <w:vAlign w:val="center"/>
          </w:tcPr>
          <w:p w14:paraId="717B709B" w14:textId="77777777" w:rsidR="003F7C77" w:rsidRPr="00D82126" w:rsidRDefault="003F7C77" w:rsidP="00B42863">
            <w:pPr>
              <w:pStyle w:val="aff4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имеющих ученую степень:</w:t>
            </w:r>
          </w:p>
          <w:p w14:paraId="279BCE7D" w14:textId="77777777" w:rsidR="003F7C77" w:rsidRPr="00D82126" w:rsidRDefault="003F7C77" w:rsidP="00B42863">
            <w:pPr>
              <w:pStyle w:val="aff4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доктора наук</w:t>
            </w:r>
          </w:p>
        </w:tc>
        <w:tc>
          <w:tcPr>
            <w:tcW w:w="621" w:type="pct"/>
            <w:vAlign w:val="center"/>
          </w:tcPr>
          <w:p w14:paraId="1F4D65B5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622" w:type="pct"/>
          </w:tcPr>
          <w:p w14:paraId="7743917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631663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A32B8B2" w14:textId="77777777" w:rsidTr="00390F17">
        <w:tc>
          <w:tcPr>
            <w:tcW w:w="3219" w:type="pct"/>
            <w:vMerge/>
            <w:vAlign w:val="center"/>
          </w:tcPr>
          <w:p w14:paraId="72343C96" w14:textId="77777777" w:rsidR="003F7C77" w:rsidRPr="00D82126" w:rsidRDefault="003F7C77" w:rsidP="00B42863">
            <w:pPr>
              <w:widowControl/>
              <w:spacing w:after="0" w:line="220" w:lineRule="exact"/>
              <w:ind w:firstLine="0"/>
              <w:jc w:val="left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590531F0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3759B04F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6CDA4A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97F1E38" w14:textId="77777777" w:rsidTr="00390F17">
        <w:tc>
          <w:tcPr>
            <w:tcW w:w="3219" w:type="pct"/>
            <w:vMerge w:val="restart"/>
            <w:vAlign w:val="center"/>
          </w:tcPr>
          <w:p w14:paraId="26E43B37" w14:textId="77777777" w:rsidR="003F7C77" w:rsidRPr="00D82126" w:rsidRDefault="003F7C77" w:rsidP="00B42863">
            <w:pPr>
              <w:spacing w:after="0"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кандидата наук</w:t>
            </w:r>
          </w:p>
        </w:tc>
        <w:tc>
          <w:tcPr>
            <w:tcW w:w="621" w:type="pct"/>
            <w:vAlign w:val="center"/>
          </w:tcPr>
          <w:p w14:paraId="1CC06973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622" w:type="pct"/>
          </w:tcPr>
          <w:p w14:paraId="1C9A2AA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1634C9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3A5BD9D" w14:textId="77777777" w:rsidTr="00390F17">
        <w:tc>
          <w:tcPr>
            <w:tcW w:w="3219" w:type="pct"/>
            <w:vMerge/>
            <w:vAlign w:val="center"/>
          </w:tcPr>
          <w:p w14:paraId="5CB7157F" w14:textId="77777777" w:rsidR="003F7C77" w:rsidRPr="00D82126" w:rsidRDefault="003F7C77" w:rsidP="00B42863">
            <w:pPr>
              <w:widowControl/>
              <w:spacing w:after="0"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76C08A17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537E963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A5540D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E621E34" w14:textId="77777777" w:rsidTr="00390F17">
        <w:tc>
          <w:tcPr>
            <w:tcW w:w="3219" w:type="pct"/>
            <w:vMerge w:val="restart"/>
            <w:vAlign w:val="center"/>
          </w:tcPr>
          <w:p w14:paraId="386828BF" w14:textId="77777777" w:rsidR="003F7C77" w:rsidRPr="00D82126" w:rsidRDefault="003F7C77" w:rsidP="00B42863">
            <w:pPr>
              <w:pStyle w:val="aff4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имеющих ученое звание:</w:t>
            </w:r>
          </w:p>
          <w:p w14:paraId="0EEFF2D8" w14:textId="77777777" w:rsidR="003F7C77" w:rsidRPr="00D82126" w:rsidRDefault="003F7C77" w:rsidP="00B42863">
            <w:pPr>
              <w:pStyle w:val="aff4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профессора</w:t>
            </w:r>
          </w:p>
        </w:tc>
        <w:tc>
          <w:tcPr>
            <w:tcW w:w="621" w:type="pct"/>
            <w:vAlign w:val="center"/>
          </w:tcPr>
          <w:p w14:paraId="2643F893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622" w:type="pct"/>
          </w:tcPr>
          <w:p w14:paraId="18A3EA6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3646AC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82E02B7" w14:textId="77777777" w:rsidTr="00390F17">
        <w:tc>
          <w:tcPr>
            <w:tcW w:w="3219" w:type="pct"/>
            <w:vMerge/>
            <w:vAlign w:val="center"/>
          </w:tcPr>
          <w:p w14:paraId="352D81AA" w14:textId="77777777" w:rsidR="003F7C77" w:rsidRPr="00D82126" w:rsidRDefault="003F7C77" w:rsidP="00D82126">
            <w:pPr>
              <w:widowControl/>
              <w:spacing w:after="0" w:line="220" w:lineRule="exact"/>
              <w:ind w:firstLine="0"/>
              <w:jc w:val="left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2DD42941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3F3F7BEE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18220B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15403E3" w14:textId="77777777" w:rsidTr="00390F17">
        <w:tc>
          <w:tcPr>
            <w:tcW w:w="3219" w:type="pct"/>
            <w:vMerge w:val="restart"/>
            <w:vAlign w:val="center"/>
          </w:tcPr>
          <w:p w14:paraId="182B1873" w14:textId="77777777" w:rsidR="003F7C77" w:rsidRPr="00D82126" w:rsidRDefault="003F7C77" w:rsidP="00B42863">
            <w:pPr>
              <w:spacing w:after="0"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доцента</w:t>
            </w:r>
          </w:p>
        </w:tc>
        <w:tc>
          <w:tcPr>
            <w:tcW w:w="621" w:type="pct"/>
            <w:vAlign w:val="center"/>
          </w:tcPr>
          <w:p w14:paraId="4855BD6F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622" w:type="pct"/>
          </w:tcPr>
          <w:p w14:paraId="1C511402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D794B8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D97543E" w14:textId="77777777" w:rsidTr="00390F17">
        <w:tc>
          <w:tcPr>
            <w:tcW w:w="3219" w:type="pct"/>
            <w:vMerge/>
            <w:vAlign w:val="center"/>
          </w:tcPr>
          <w:p w14:paraId="6F2606FC" w14:textId="77777777" w:rsidR="003F7C77" w:rsidRPr="00D82126" w:rsidRDefault="003F7C77" w:rsidP="00D82126">
            <w:pPr>
              <w:widowControl/>
              <w:spacing w:after="0"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20E6E47D" w14:textId="77777777" w:rsidR="003F7C77" w:rsidRPr="00D82126" w:rsidRDefault="003F7C77" w:rsidP="00D82126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54D85B7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B39A5B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3308F90" w14:textId="77777777" w:rsidTr="00390F17">
        <w:tc>
          <w:tcPr>
            <w:tcW w:w="3219" w:type="pct"/>
            <w:vAlign w:val="center"/>
          </w:tcPr>
          <w:p w14:paraId="7187A48A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pacing w:val="-6"/>
                <w:sz w:val="22"/>
                <w:szCs w:val="22"/>
                <w:lang w:eastAsia="en-US"/>
              </w:rPr>
              <w:t>6</w:t>
            </w:r>
            <w:r w:rsidR="005655A6"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D82126">
              <w:rPr>
                <w:spacing w:val="-6"/>
                <w:sz w:val="22"/>
                <w:szCs w:val="22"/>
                <w:lang w:eastAsia="en-US"/>
              </w:rPr>
              <w:t xml:space="preserve">. Доля ППС, имеющих ученые степени, звания (основные работники, включая совместителей) </w:t>
            </w:r>
          </w:p>
        </w:tc>
        <w:tc>
          <w:tcPr>
            <w:tcW w:w="621" w:type="pct"/>
            <w:vAlign w:val="center"/>
          </w:tcPr>
          <w:p w14:paraId="7BC0300D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22" w:type="pct"/>
          </w:tcPr>
          <w:p w14:paraId="17004E8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1D21306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75F0A13D" w14:textId="77777777" w:rsidTr="00390F17">
        <w:tc>
          <w:tcPr>
            <w:tcW w:w="3219" w:type="pct"/>
          </w:tcPr>
          <w:p w14:paraId="290084F9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Повышение профессионального и педагогического мас</w:t>
            </w:r>
            <w:r w:rsidR="00695E63">
              <w:rPr>
                <w:sz w:val="22"/>
                <w:szCs w:val="22"/>
                <w:lang w:eastAsia="en-US"/>
              </w:rPr>
              <w:t>терства (</w:t>
            </w:r>
            <w:r w:rsidR="00695E63" w:rsidRPr="00695E63">
              <w:rPr>
                <w:sz w:val="22"/>
                <w:szCs w:val="22"/>
                <w:highlight w:val="yellow"/>
                <w:lang w:eastAsia="en-US"/>
              </w:rPr>
              <w:t>СТА-2.031</w:t>
            </w:r>
            <w:r w:rsidRPr="00695E63">
              <w:rPr>
                <w:sz w:val="22"/>
                <w:szCs w:val="22"/>
                <w:highlight w:val="yellow"/>
                <w:lang w:eastAsia="en-US"/>
              </w:rPr>
              <w:t>)</w:t>
            </w:r>
          </w:p>
        </w:tc>
        <w:tc>
          <w:tcPr>
            <w:tcW w:w="621" w:type="pct"/>
            <w:vAlign w:val="center"/>
          </w:tcPr>
          <w:p w14:paraId="13FA000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</w:tcPr>
          <w:p w14:paraId="78DFCF8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3D2956B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A1F8EE2" w14:textId="77777777" w:rsidTr="00390F17">
        <w:tc>
          <w:tcPr>
            <w:tcW w:w="3219" w:type="pct"/>
          </w:tcPr>
          <w:p w14:paraId="2B669D8B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</w:t>
            </w:r>
            <w:r w:rsidR="005655A6">
              <w:rPr>
                <w:sz w:val="22"/>
                <w:szCs w:val="22"/>
                <w:lang w:eastAsia="en-US"/>
              </w:rPr>
              <w:t>1</w:t>
            </w:r>
            <w:r w:rsidRPr="00D82126">
              <w:rPr>
                <w:sz w:val="22"/>
                <w:szCs w:val="22"/>
                <w:lang w:eastAsia="en-US"/>
              </w:rPr>
              <w:t>. Повышение квалификации</w:t>
            </w:r>
            <w:r w:rsidRPr="00D82126">
              <w:rPr>
                <w:rStyle w:val="aff8"/>
                <w:rFonts w:eastAsiaTheme="majorEastAsia"/>
                <w:sz w:val="22"/>
                <w:szCs w:val="22"/>
                <w:lang w:eastAsia="en-US"/>
              </w:rPr>
              <w:footnoteReference w:id="2"/>
            </w:r>
            <w:r w:rsidRPr="00D821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1" w:type="pct"/>
            <w:vAlign w:val="center"/>
          </w:tcPr>
          <w:p w14:paraId="1AB6A50E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6BE6CF7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0B21014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C65DDC0" w14:textId="77777777" w:rsidTr="00390F17">
        <w:tc>
          <w:tcPr>
            <w:tcW w:w="3219" w:type="pct"/>
          </w:tcPr>
          <w:p w14:paraId="47B92FBF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</w:t>
            </w:r>
            <w:r w:rsidR="005655A6">
              <w:rPr>
                <w:sz w:val="22"/>
                <w:szCs w:val="22"/>
                <w:lang w:eastAsia="en-US"/>
              </w:rPr>
              <w:t>2</w:t>
            </w:r>
            <w:r w:rsidRPr="00D82126">
              <w:rPr>
                <w:sz w:val="22"/>
                <w:szCs w:val="22"/>
                <w:lang w:eastAsia="en-US"/>
              </w:rPr>
              <w:t>. Стажировки ППС</w:t>
            </w:r>
            <w:r w:rsidRPr="00D82126">
              <w:rPr>
                <w:rStyle w:val="aff8"/>
                <w:rFonts w:eastAsiaTheme="majorEastAsia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621" w:type="pct"/>
            <w:vAlign w:val="center"/>
          </w:tcPr>
          <w:p w14:paraId="26697C5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22" w:type="pct"/>
          </w:tcPr>
          <w:p w14:paraId="37D3FA2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A30C79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DF897C3" w14:textId="77777777" w:rsidTr="00390F17">
        <w:tc>
          <w:tcPr>
            <w:tcW w:w="3219" w:type="pct"/>
          </w:tcPr>
          <w:p w14:paraId="0AF8C5D3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</w:t>
            </w:r>
            <w:r w:rsidR="005655A6">
              <w:rPr>
                <w:sz w:val="22"/>
                <w:szCs w:val="22"/>
                <w:lang w:eastAsia="en-US"/>
              </w:rPr>
              <w:t>3</w:t>
            </w:r>
            <w:r w:rsidRPr="00D82126">
              <w:rPr>
                <w:sz w:val="22"/>
                <w:szCs w:val="22"/>
                <w:lang w:eastAsia="en-US"/>
              </w:rPr>
              <w:t>. Доля ППС с педагогическим образованием</w:t>
            </w:r>
          </w:p>
        </w:tc>
        <w:tc>
          <w:tcPr>
            <w:tcW w:w="621" w:type="pct"/>
            <w:vAlign w:val="center"/>
          </w:tcPr>
          <w:p w14:paraId="04C9F68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22" w:type="pct"/>
          </w:tcPr>
          <w:p w14:paraId="5303B92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0E3607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41BF1E4" w14:textId="77777777" w:rsidTr="00390F17">
        <w:tc>
          <w:tcPr>
            <w:tcW w:w="3219" w:type="pct"/>
          </w:tcPr>
          <w:p w14:paraId="04E2E837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Привлечение спонсорских средств для развития МТБ (СТА-2.037)</w:t>
            </w:r>
          </w:p>
        </w:tc>
        <w:tc>
          <w:tcPr>
            <w:tcW w:w="621" w:type="pct"/>
            <w:vAlign w:val="center"/>
          </w:tcPr>
          <w:p w14:paraId="0FF32754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</w:tcPr>
          <w:p w14:paraId="7E386E7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5F2F132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13BEA6D7" w14:textId="77777777" w:rsidTr="00390F17">
        <w:tc>
          <w:tcPr>
            <w:tcW w:w="3219" w:type="pct"/>
          </w:tcPr>
          <w:p w14:paraId="1F1B92CB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</w:rPr>
              <w:t>6</w:t>
            </w:r>
            <w:r w:rsidR="005655A6">
              <w:rPr>
                <w:sz w:val="22"/>
                <w:szCs w:val="22"/>
              </w:rPr>
              <w:t>4</w:t>
            </w:r>
            <w:r w:rsidRPr="00D82126">
              <w:rPr>
                <w:sz w:val="22"/>
                <w:szCs w:val="22"/>
              </w:rPr>
              <w:t xml:space="preserve">. Привлечение спонсорских средств для развития МТБ </w:t>
            </w:r>
          </w:p>
        </w:tc>
        <w:tc>
          <w:tcPr>
            <w:tcW w:w="621" w:type="pct"/>
            <w:vAlign w:val="center"/>
          </w:tcPr>
          <w:p w14:paraId="7FDB3CD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622" w:type="pct"/>
          </w:tcPr>
          <w:p w14:paraId="18BA5F80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40EE5EFB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6C8BF84D" w14:textId="77777777" w:rsidTr="00390F17">
        <w:tc>
          <w:tcPr>
            <w:tcW w:w="3219" w:type="pct"/>
          </w:tcPr>
          <w:p w14:paraId="14134FEA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6</w:t>
            </w:r>
            <w:r w:rsidR="005655A6">
              <w:rPr>
                <w:sz w:val="22"/>
                <w:szCs w:val="22"/>
              </w:rPr>
              <w:t>5</w:t>
            </w:r>
            <w:r w:rsidRPr="00D82126">
              <w:rPr>
                <w:sz w:val="22"/>
                <w:szCs w:val="22"/>
              </w:rPr>
              <w:t>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621" w:type="pct"/>
            <w:vAlign w:val="center"/>
          </w:tcPr>
          <w:p w14:paraId="43ED744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622" w:type="pct"/>
          </w:tcPr>
          <w:p w14:paraId="07920749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82E1FF0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2D0D65D3" w14:textId="77777777" w:rsidTr="00390F17">
        <w:tc>
          <w:tcPr>
            <w:tcW w:w="5000" w:type="pct"/>
            <w:gridSpan w:val="4"/>
            <w:vAlign w:val="center"/>
          </w:tcPr>
          <w:p w14:paraId="50C19211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Эффективное взаимодействие с потребителями и другими заинтересованными сторонами</w:t>
            </w:r>
          </w:p>
        </w:tc>
      </w:tr>
      <w:tr w:rsidR="003F7C77" w:rsidRPr="00D82126" w14:paraId="0FBA7753" w14:textId="77777777" w:rsidTr="00390F17">
        <w:tc>
          <w:tcPr>
            <w:tcW w:w="3219" w:type="pct"/>
          </w:tcPr>
          <w:p w14:paraId="76082CB6" w14:textId="77777777" w:rsidR="003F7C77" w:rsidRPr="00D82126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услуг.</w:t>
            </w:r>
          </w:p>
        </w:tc>
        <w:tc>
          <w:tcPr>
            <w:tcW w:w="621" w:type="pct"/>
            <w:vAlign w:val="center"/>
          </w:tcPr>
          <w:p w14:paraId="32A832E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</w:tcPr>
          <w:p w14:paraId="79B4F02C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2D6ED3A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59BE7CAC" w14:textId="77777777" w:rsidTr="00390F17">
        <w:tc>
          <w:tcPr>
            <w:tcW w:w="3219" w:type="pct"/>
          </w:tcPr>
          <w:p w14:paraId="7F8073D4" w14:textId="77777777" w:rsidR="003F7C77" w:rsidRPr="00C96C8E" w:rsidRDefault="003F7C77" w:rsidP="00D82126">
            <w:pPr>
              <w:spacing w:after="0" w:line="220" w:lineRule="exact"/>
              <w:ind w:firstLine="0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655A6" w:rsidRPr="00C96C8E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Pr="00C96C8E">
              <w:rPr>
                <w:sz w:val="22"/>
                <w:szCs w:val="22"/>
                <w:highlight w:val="yellow"/>
                <w:lang w:eastAsia="en-US"/>
              </w:rPr>
              <w:t>–7</w:t>
            </w:r>
            <w:r w:rsidR="00C96C8E" w:rsidRPr="00C96C8E">
              <w:rPr>
                <w:sz w:val="22"/>
                <w:szCs w:val="22"/>
                <w:highlight w:val="yellow"/>
                <w:lang w:eastAsia="en-US"/>
              </w:rPr>
              <w:t>2</w:t>
            </w:r>
            <w:r w:rsidRPr="00C96C8E">
              <w:rPr>
                <w:sz w:val="22"/>
                <w:szCs w:val="22"/>
                <w:highlight w:val="yellow"/>
                <w:lang w:eastAsia="en-US"/>
              </w:rPr>
              <w:t>. Удовлетворенность потребителей:</w:t>
            </w:r>
          </w:p>
          <w:p w14:paraId="7DE8938F" w14:textId="77777777" w:rsidR="003F7C77" w:rsidRPr="00C96C8E" w:rsidRDefault="003F7C77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ППС и иные работники</w:t>
            </w:r>
          </w:p>
        </w:tc>
        <w:tc>
          <w:tcPr>
            <w:tcW w:w="621" w:type="pct"/>
            <w:vAlign w:val="center"/>
          </w:tcPr>
          <w:p w14:paraId="5E71C56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4DAF661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CEBB653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488B0AF5" w14:textId="77777777" w:rsidTr="00390F17">
        <w:tc>
          <w:tcPr>
            <w:tcW w:w="3219" w:type="pct"/>
          </w:tcPr>
          <w:p w14:paraId="7BC1A93F" w14:textId="77777777" w:rsidR="003F7C77" w:rsidRPr="00C96C8E" w:rsidRDefault="003F7C77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обучающиеся (удовлетворённость содержанием учебных программ по учебным дисциплинам и качеством проведения учебных занятий)</w:t>
            </w:r>
          </w:p>
          <w:p w14:paraId="4F86E320" w14:textId="77777777" w:rsidR="003F7C77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 xml:space="preserve">     </w:t>
            </w:r>
            <w:r w:rsidR="003F7C77" w:rsidRPr="00C96C8E">
              <w:rPr>
                <w:sz w:val="22"/>
                <w:szCs w:val="22"/>
                <w:highlight w:val="yellow"/>
                <w:lang w:eastAsia="en-US"/>
              </w:rPr>
              <w:t>очная форма обучения</w:t>
            </w:r>
          </w:p>
        </w:tc>
        <w:tc>
          <w:tcPr>
            <w:tcW w:w="621" w:type="pct"/>
            <w:vAlign w:val="center"/>
          </w:tcPr>
          <w:p w14:paraId="04C42B9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74C978C7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02B4F3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F7C77" w:rsidRPr="00D82126" w14:paraId="3C1880B4" w14:textId="77777777" w:rsidTr="00390F17">
        <w:tc>
          <w:tcPr>
            <w:tcW w:w="3219" w:type="pct"/>
          </w:tcPr>
          <w:p w14:paraId="19303D56" w14:textId="77777777" w:rsidR="003F7C77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 xml:space="preserve">     </w:t>
            </w:r>
            <w:r w:rsidR="003F7C77" w:rsidRPr="00C96C8E">
              <w:rPr>
                <w:sz w:val="22"/>
                <w:szCs w:val="22"/>
                <w:highlight w:val="yellow"/>
                <w:lang w:eastAsia="en-US"/>
              </w:rPr>
              <w:t>заочная форма обучения</w:t>
            </w:r>
          </w:p>
        </w:tc>
        <w:tc>
          <w:tcPr>
            <w:tcW w:w="621" w:type="pct"/>
            <w:vAlign w:val="center"/>
          </w:tcPr>
          <w:p w14:paraId="6AADC808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27DFD92A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519AD635" w14:textId="77777777" w:rsidR="003F7C77" w:rsidRPr="00D82126" w:rsidRDefault="003F7C77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942C3" w:rsidRPr="00D82126" w14:paraId="1E533AB4" w14:textId="77777777" w:rsidTr="00390F17">
        <w:tc>
          <w:tcPr>
            <w:tcW w:w="3219" w:type="pct"/>
          </w:tcPr>
          <w:p w14:paraId="130E3DE1" w14:textId="77777777" w:rsidR="000942C3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с</w:t>
            </w:r>
            <w:r w:rsidR="000942C3" w:rsidRPr="00C96C8E">
              <w:rPr>
                <w:sz w:val="22"/>
                <w:szCs w:val="22"/>
                <w:highlight w:val="yellow"/>
                <w:lang w:eastAsia="en-US"/>
              </w:rPr>
              <w:t>туденты-выпускники</w:t>
            </w:r>
          </w:p>
        </w:tc>
        <w:tc>
          <w:tcPr>
            <w:tcW w:w="621" w:type="pct"/>
          </w:tcPr>
          <w:p w14:paraId="246894F7" w14:textId="77777777" w:rsidR="000942C3" w:rsidRPr="00D82126" w:rsidRDefault="000942C3" w:rsidP="00D82126">
            <w:pPr>
              <w:spacing w:after="0" w:line="220" w:lineRule="exac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5B27925C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1826A9F8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942C3" w:rsidRPr="00D82126" w14:paraId="349E5CFE" w14:textId="77777777" w:rsidTr="00390F17">
        <w:tc>
          <w:tcPr>
            <w:tcW w:w="3219" w:type="pct"/>
          </w:tcPr>
          <w:p w14:paraId="79FFDA49" w14:textId="77777777" w:rsidR="000942C3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м</w:t>
            </w:r>
            <w:r w:rsidR="000942C3" w:rsidRPr="00C96C8E">
              <w:rPr>
                <w:sz w:val="22"/>
                <w:szCs w:val="22"/>
                <w:highlight w:val="yellow"/>
                <w:lang w:eastAsia="en-US"/>
              </w:rPr>
              <w:t>агистранты-выпускники</w:t>
            </w:r>
          </w:p>
        </w:tc>
        <w:tc>
          <w:tcPr>
            <w:tcW w:w="621" w:type="pct"/>
          </w:tcPr>
          <w:p w14:paraId="67662CFC" w14:textId="77777777" w:rsidR="000942C3" w:rsidRPr="00D82126" w:rsidRDefault="000942C3" w:rsidP="00D82126">
            <w:pPr>
              <w:spacing w:after="0" w:line="220" w:lineRule="exac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55D8B329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755E1025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942C3" w:rsidRPr="00D82126" w14:paraId="2C3B8472" w14:textId="77777777" w:rsidTr="00390F17">
        <w:tc>
          <w:tcPr>
            <w:tcW w:w="3219" w:type="pct"/>
          </w:tcPr>
          <w:p w14:paraId="3A62585C" w14:textId="77777777" w:rsidR="000942C3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 w:rsidRPr="00C96C8E">
              <w:rPr>
                <w:sz w:val="22"/>
                <w:szCs w:val="22"/>
                <w:highlight w:val="yellow"/>
                <w:lang w:eastAsia="en-US"/>
              </w:rPr>
              <w:t>с</w:t>
            </w:r>
            <w:r w:rsidR="000942C3" w:rsidRPr="00C96C8E">
              <w:rPr>
                <w:sz w:val="22"/>
                <w:szCs w:val="22"/>
                <w:highlight w:val="yellow"/>
                <w:lang w:eastAsia="en-US"/>
              </w:rPr>
              <w:t>пециалисты-выпускники</w:t>
            </w:r>
          </w:p>
        </w:tc>
        <w:tc>
          <w:tcPr>
            <w:tcW w:w="621" w:type="pct"/>
          </w:tcPr>
          <w:p w14:paraId="69E4A453" w14:textId="77777777" w:rsidR="000942C3" w:rsidRPr="00D82126" w:rsidRDefault="000942C3" w:rsidP="00D82126">
            <w:pPr>
              <w:spacing w:after="0" w:line="220" w:lineRule="exac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0380FB5E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0637F841" w14:textId="77777777" w:rsidR="000942C3" w:rsidRPr="00D82126" w:rsidRDefault="000942C3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6830AF" w:rsidRPr="00D82126" w14:paraId="0876AB89" w14:textId="77777777" w:rsidTr="00390F17">
        <w:tc>
          <w:tcPr>
            <w:tcW w:w="3219" w:type="pct"/>
          </w:tcPr>
          <w:p w14:paraId="0254D10D" w14:textId="77777777" w:rsidR="006830AF" w:rsidRPr="00C96C8E" w:rsidRDefault="00C96C8E" w:rsidP="00D82126">
            <w:pPr>
              <w:spacing w:after="0" w:line="220" w:lineRule="exact"/>
              <w:ind w:firstLine="589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р</w:t>
            </w:r>
            <w:r w:rsidR="006830AF" w:rsidRPr="00C96C8E">
              <w:rPr>
                <w:sz w:val="22"/>
                <w:szCs w:val="22"/>
                <w:highlight w:val="yellow"/>
                <w:lang w:eastAsia="en-US"/>
              </w:rPr>
              <w:t>аботодатели</w:t>
            </w:r>
          </w:p>
        </w:tc>
        <w:tc>
          <w:tcPr>
            <w:tcW w:w="621" w:type="pct"/>
          </w:tcPr>
          <w:p w14:paraId="0AE485B7" w14:textId="77777777" w:rsidR="006830AF" w:rsidRPr="006830AF" w:rsidRDefault="006830AF" w:rsidP="00D82126">
            <w:pPr>
              <w:spacing w:after="0" w:line="220" w:lineRule="exact"/>
              <w:rPr>
                <w:sz w:val="22"/>
                <w:szCs w:val="22"/>
                <w:highlight w:val="yellow"/>
                <w:lang w:eastAsia="en-US"/>
              </w:rPr>
            </w:pPr>
            <w:r w:rsidRPr="006830AF">
              <w:rPr>
                <w:sz w:val="22"/>
                <w:szCs w:val="22"/>
                <w:highlight w:val="yellow"/>
                <w:lang w:eastAsia="en-US"/>
              </w:rPr>
              <w:t>балл</w:t>
            </w:r>
          </w:p>
        </w:tc>
        <w:tc>
          <w:tcPr>
            <w:tcW w:w="622" w:type="pct"/>
          </w:tcPr>
          <w:p w14:paraId="7BEA747A" w14:textId="77777777" w:rsidR="006830AF" w:rsidRPr="00D82126" w:rsidRDefault="006830AF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6" w:type="pct"/>
          </w:tcPr>
          <w:p w14:paraId="6C836997" w14:textId="77777777" w:rsidR="006830AF" w:rsidRPr="00D82126" w:rsidRDefault="006830AF" w:rsidP="00D82126">
            <w:pPr>
              <w:spacing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B9F6CFA" w14:textId="77777777" w:rsidR="00EC5B0B" w:rsidRDefault="00EC5B0B" w:rsidP="005C0609">
      <w:pPr>
        <w:spacing w:after="0" w:line="259" w:lineRule="auto"/>
        <w:ind w:firstLine="0"/>
        <w:rPr>
          <w:sz w:val="24"/>
          <w:szCs w:val="24"/>
        </w:rPr>
      </w:pPr>
    </w:p>
    <w:p w14:paraId="3E24943A" w14:textId="77777777" w:rsidR="005655A6" w:rsidRDefault="005655A6">
      <w:pPr>
        <w:widowControl/>
        <w:spacing w:line="276" w:lineRule="auto"/>
        <w:ind w:firstLine="0"/>
        <w:jc w:val="center"/>
        <w:rPr>
          <w:sz w:val="26"/>
          <w:szCs w:val="26"/>
        </w:rPr>
      </w:pPr>
      <w:r>
        <w:rPr>
          <w:b/>
          <w:szCs w:val="26"/>
        </w:rPr>
        <w:br w:type="page"/>
      </w:r>
    </w:p>
    <w:p w14:paraId="1C575402" w14:textId="27368AFC" w:rsidR="00EC5B0B" w:rsidRPr="005114BC" w:rsidRDefault="00784636" w:rsidP="00013A3A">
      <w:pPr>
        <w:pStyle w:val="aff0"/>
        <w:spacing w:before="0"/>
        <w:ind w:firstLine="709"/>
        <w:jc w:val="left"/>
        <w:rPr>
          <w:b w:val="0"/>
          <w:szCs w:val="26"/>
        </w:rPr>
      </w:pPr>
      <w:r w:rsidRPr="00784636">
        <w:rPr>
          <w:b w:val="0"/>
          <w:szCs w:val="26"/>
        </w:rPr>
        <w:lastRenderedPageBreak/>
        <w:t>2</w:t>
      </w:r>
      <w:r w:rsidR="00EC5B0B" w:rsidRPr="005114BC">
        <w:rPr>
          <w:b w:val="0"/>
          <w:szCs w:val="26"/>
        </w:rPr>
        <w:t>.2</w:t>
      </w:r>
      <w:r w:rsidR="005114BC" w:rsidRPr="005114BC">
        <w:rPr>
          <w:b w:val="0"/>
          <w:szCs w:val="26"/>
        </w:rPr>
        <w:t>.</w:t>
      </w:r>
      <w:r w:rsidR="00A440D7">
        <w:rPr>
          <w:b w:val="0"/>
          <w:szCs w:val="26"/>
        </w:rPr>
        <w:t xml:space="preserve"> </w:t>
      </w:r>
      <w:r w:rsidR="00EC5B0B" w:rsidRPr="005114BC">
        <w:rPr>
          <w:b w:val="0"/>
          <w:szCs w:val="26"/>
        </w:rPr>
        <w:t>Мероприятия по реализации политики и целей в области качества</w:t>
      </w: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1706"/>
        <w:gridCol w:w="1368"/>
        <w:gridCol w:w="1230"/>
        <w:gridCol w:w="1369"/>
      </w:tblGrid>
      <w:tr w:rsidR="001453C6" w:rsidRPr="005114BC" w14:paraId="3D09F760" w14:textId="77777777" w:rsidTr="00541716">
        <w:trPr>
          <w:trHeight w:val="794"/>
          <w:tblHeader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98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Цель направления деятельности, мероприятия по реализации цели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A76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1BF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Срок исполнения (дата)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F0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Ресурсы</w:t>
            </w:r>
            <w:r w:rsidRPr="005114BC">
              <w:rPr>
                <w:rStyle w:val="aff8"/>
                <w:rFonts w:eastAsiaTheme="majorEastAsia"/>
                <w:b w:val="0"/>
                <w:sz w:val="22"/>
                <w:szCs w:val="22"/>
                <w:lang w:eastAsia="en-US"/>
              </w:rPr>
              <w:footnoteReference w:id="4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46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1453C6" w:rsidRPr="005114BC" w14:paraId="65BB8563" w14:textId="77777777" w:rsidTr="00B42863">
        <w:trPr>
          <w:trHeight w:val="1361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62E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color w:val="00B050"/>
                <w:spacing w:val="-12"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1. 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практик. (СТА-2.025, СТА-2.210)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76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C2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AB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FC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4C0CB45C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4E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22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3E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15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8E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3A014FE5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1A9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05A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6F4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C3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3E9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79EA86C7" w14:textId="77777777" w:rsidTr="00B42863">
        <w:trPr>
          <w:trHeight w:val="73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D5A3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5114BC">
              <w:rPr>
                <w:spacing w:val="-2"/>
                <w:sz w:val="22"/>
                <w:szCs w:val="22"/>
                <w:lang w:eastAsia="en-US"/>
              </w:rPr>
              <w:t>2. Обеспечить образовательный процесс учебно-методическим и учебно-программным сопровождением (СТА-2.022)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90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56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B1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1C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079E0383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5E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C3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0C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D4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0C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11F8AF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74A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2AF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84A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A74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1F0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6E96E8BA" w14:textId="77777777" w:rsidTr="00B42863">
        <w:trPr>
          <w:trHeight w:val="964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B7AC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3. Подтвердить авторитет и конкурентоспособность академии на рынке образовательных услуг и в международном научном и образовательном пространстве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7F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DD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2A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4D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8410001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742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F3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7D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5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A6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6B405074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26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00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93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BE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04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5CD24ABF" w14:textId="77777777" w:rsidTr="00B42863">
        <w:trPr>
          <w:trHeight w:val="5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FB9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</w:rPr>
              <w:t>4. </w:t>
            </w:r>
            <w:r w:rsidRPr="007E302D">
              <w:rPr>
                <w:sz w:val="22"/>
                <w:szCs w:val="22"/>
              </w:rPr>
              <w:t>Увеличить количеств</w:t>
            </w:r>
            <w:r w:rsidR="007E302D" w:rsidRPr="007E302D">
              <w:rPr>
                <w:sz w:val="22"/>
                <w:szCs w:val="22"/>
              </w:rPr>
              <w:t>о</w:t>
            </w:r>
            <w:r w:rsidRPr="007E302D">
              <w:rPr>
                <w:sz w:val="22"/>
                <w:szCs w:val="22"/>
              </w:rPr>
              <w:t xml:space="preserve"> учебных</w:t>
            </w:r>
            <w:r w:rsidRPr="005114BC">
              <w:rPr>
                <w:sz w:val="22"/>
                <w:szCs w:val="22"/>
              </w:rPr>
              <w:t xml:space="preserve"> дисциплин, преподаваемых на иностранном языке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02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1C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03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EA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2EEE83F7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D7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25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2D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50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DB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530A0D4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67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37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4C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78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01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5C9D9362" w14:textId="77777777" w:rsidTr="004F151A">
        <w:trPr>
          <w:trHeight w:val="794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CE5D" w14:textId="77777777" w:rsidR="001453C6" w:rsidRPr="005114BC" w:rsidRDefault="001453C6" w:rsidP="005114BC">
            <w:pPr>
              <w:pStyle w:val="aff0"/>
              <w:spacing w:before="0" w:after="0" w:line="220" w:lineRule="exact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114BC">
              <w:rPr>
                <w:b w:val="0"/>
                <w:sz w:val="22"/>
                <w:szCs w:val="22"/>
                <w:lang w:eastAsia="en-US"/>
              </w:rPr>
              <w:t>5. Обеспечить выполнение тем (договоров) научно-исследовательских работ. (СТА-2.029)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E7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53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7D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1D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FF25A8C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B9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D7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44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40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C0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0D5C849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42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B6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AE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95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E0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3408942C" w14:textId="77777777" w:rsidTr="00B42863">
        <w:trPr>
          <w:trHeight w:val="39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6A44" w14:textId="77777777" w:rsidR="001453C6" w:rsidRPr="005114BC" w:rsidRDefault="001453C6" w:rsidP="005114BC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6. Обеспечить объем финансирования НИР (СТА-2.029)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930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6E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19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3D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7F13062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2C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6A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10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86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6D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751E81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39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2D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2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F4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DB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01A7AFC4" w14:textId="77777777" w:rsidTr="004F151A">
        <w:trPr>
          <w:trHeight w:val="73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370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7. Обеспечить высокий уровень научной активности профессорско-преподавательского состава (СТА-2.029)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6E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F1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7E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C9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0D406B3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5A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5E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3F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42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1E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6596ABB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16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A4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A4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C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78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33080B25" w14:textId="77777777" w:rsidTr="004F151A">
        <w:trPr>
          <w:trHeight w:val="56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36C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8. Привлечь к НИР студентов (СТА-2.029)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7C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8E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90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D55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3CA4899E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82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05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46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4F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A2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265F8B5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34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15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EE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87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33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3D387118" w14:textId="77777777" w:rsidTr="004F151A">
        <w:trPr>
          <w:trHeight w:val="5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F7AA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9. Обеспечить подготовку и защиту кандидатских диссертаций (СТА-2.028)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2A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70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D6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E1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00A12870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AA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F7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EF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F7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DE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3C1DC7CC" w14:textId="77777777" w:rsidTr="004F151A">
        <w:trPr>
          <w:trHeight w:val="2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44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lastRenderedPageBreak/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52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DC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83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49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534B2B5F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A903" w14:textId="77777777" w:rsidR="001453C6" w:rsidRPr="005114BC" w:rsidRDefault="001453C6" w:rsidP="005114BC">
            <w:pPr>
              <w:spacing w:after="0" w:line="22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10.</w:t>
            </w:r>
            <w:r w:rsidRPr="005114BC">
              <w:rPr>
                <w:sz w:val="22"/>
                <w:szCs w:val="22"/>
              </w:rPr>
              <w:t xml:space="preserve"> Организовать информационно-просветительскую </w:t>
            </w:r>
            <w:r w:rsidRPr="007E302D">
              <w:rPr>
                <w:sz w:val="22"/>
                <w:szCs w:val="22"/>
              </w:rPr>
              <w:t>деятельност</w:t>
            </w:r>
            <w:r w:rsidR="007E302D" w:rsidRPr="007E302D">
              <w:rPr>
                <w:sz w:val="22"/>
                <w:szCs w:val="22"/>
              </w:rPr>
              <w:t>ь</w:t>
            </w:r>
            <w:r w:rsidRPr="005114BC">
              <w:rPr>
                <w:sz w:val="22"/>
                <w:szCs w:val="22"/>
              </w:rPr>
              <w:t xml:space="preserve"> в студенческой среде по основным направлениям реализации государственной молодежной политики (СТА-2.026)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20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90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0A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57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458F25B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94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8A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4D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0F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23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6B64C48F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65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B0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C5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AB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35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1753DEAC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909F" w14:textId="77777777" w:rsidR="001453C6" w:rsidRPr="005114BC" w:rsidRDefault="001453C6" w:rsidP="005114BC">
            <w:pPr>
              <w:spacing w:after="0" w:line="22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11. Обеспечить численность педагогических работников, имеющих ученую степень и ученое звание (СТА-2.031)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22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DF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8D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C6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6FD89C25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94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20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D7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48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24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0CF88E9E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A6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92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CF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4A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5B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78860A9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0E08" w14:textId="77777777" w:rsidR="001453C6" w:rsidRPr="005114BC" w:rsidRDefault="001453C6" w:rsidP="005114BC">
            <w:pPr>
              <w:spacing w:after="0" w:line="22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12. Повысить профессиональное и педагогическое мастерство (СТА-2.027)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77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E1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67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CC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5A39A8E6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531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1E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08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0B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6C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D03823F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9C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8B8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FB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37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BE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65729102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6B40" w14:textId="77777777" w:rsidR="001453C6" w:rsidRPr="005114BC" w:rsidRDefault="001453C6" w:rsidP="005114BC">
            <w:pPr>
              <w:spacing w:after="0"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</w:rPr>
              <w:t xml:space="preserve">13. Обновить (модернизировать) МТБ академии </w:t>
            </w:r>
            <w:r w:rsidRPr="005114BC">
              <w:rPr>
                <w:sz w:val="22"/>
                <w:szCs w:val="22"/>
                <w:lang w:eastAsia="en-US"/>
              </w:rPr>
              <w:t>(СТА-2.037)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13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21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E4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71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3273305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9E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CCF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A2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1D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30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49E642DA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F70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262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A5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026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2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1453C6" w:rsidRPr="005114BC" w14:paraId="73B8D26F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404" w14:textId="77777777" w:rsidR="001453C6" w:rsidRPr="005114BC" w:rsidRDefault="001453C6" w:rsidP="00813E94">
            <w:pPr>
              <w:spacing w:after="0" w:line="220" w:lineRule="exact"/>
              <w:ind w:right="-108" w:firstLine="0"/>
              <w:rPr>
                <w:b/>
                <w:sz w:val="22"/>
                <w:szCs w:val="22"/>
                <w:lang w:eastAsia="en-US"/>
              </w:rPr>
            </w:pPr>
            <w:r w:rsidRPr="005114BC">
              <w:rPr>
                <w:sz w:val="22"/>
                <w:szCs w:val="22"/>
                <w:lang w:eastAsia="en-US"/>
              </w:rPr>
              <w:t>14. 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9B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154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78D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A5E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3A6AA93F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7CF" w14:textId="77777777" w:rsidR="001453C6" w:rsidRPr="005114BC" w:rsidRDefault="001453C6" w:rsidP="005114BC">
            <w:pPr>
              <w:spacing w:after="0" w:line="220" w:lineRule="exact"/>
              <w:ind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0D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EC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57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9AA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453C6" w:rsidRPr="005114BC" w14:paraId="13A5BD1D" w14:textId="77777777" w:rsidTr="004F151A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6EC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7D3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D6B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DC7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ED9" w14:textId="77777777" w:rsidR="001453C6" w:rsidRPr="005114BC" w:rsidRDefault="001453C6" w:rsidP="005114BC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5114BC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</w:tbl>
    <w:p w14:paraId="5854B070" w14:textId="77777777" w:rsidR="00EC5B0B" w:rsidRPr="005114BC" w:rsidRDefault="00EC5B0B" w:rsidP="005367A1">
      <w:pPr>
        <w:pStyle w:val="aff0"/>
        <w:numPr>
          <w:ilvl w:val="1"/>
          <w:numId w:val="43"/>
        </w:numPr>
        <w:spacing w:before="0"/>
        <w:ind w:left="0" w:firstLine="709"/>
        <w:jc w:val="both"/>
        <w:rPr>
          <w:b w:val="0"/>
          <w:szCs w:val="26"/>
        </w:rPr>
      </w:pPr>
      <w:r w:rsidRPr="005114BC">
        <w:rPr>
          <w:b w:val="0"/>
          <w:color w:val="000000"/>
          <w:szCs w:val="26"/>
        </w:rPr>
        <w:t xml:space="preserve">Действия с </w:t>
      </w:r>
      <w:r w:rsidR="00013A3A" w:rsidRPr="005114BC">
        <w:rPr>
          <w:b w:val="0"/>
          <w:color w:val="000000"/>
          <w:szCs w:val="26"/>
        </w:rPr>
        <w:t>р</w:t>
      </w:r>
      <w:r w:rsidRPr="005114BC">
        <w:rPr>
          <w:b w:val="0"/>
          <w:color w:val="000000"/>
          <w:szCs w:val="26"/>
        </w:rPr>
        <w:t>исками</w:t>
      </w:r>
      <w:r w:rsidRPr="005114BC">
        <w:rPr>
          <w:b w:val="0"/>
          <w:color w:val="FF0000"/>
          <w:szCs w:val="26"/>
        </w:rPr>
        <w:t xml:space="preserve"> </w:t>
      </w:r>
      <w:r w:rsidRPr="005114BC">
        <w:rPr>
          <w:b w:val="0"/>
          <w:szCs w:val="26"/>
        </w:rPr>
        <w:t xml:space="preserve">и </w:t>
      </w:r>
      <w:r w:rsidR="00013A3A" w:rsidRPr="005114BC">
        <w:rPr>
          <w:b w:val="0"/>
          <w:szCs w:val="26"/>
        </w:rPr>
        <w:t>в</w:t>
      </w:r>
      <w:r w:rsidRPr="005114BC">
        <w:rPr>
          <w:b w:val="0"/>
          <w:szCs w:val="26"/>
        </w:rPr>
        <w:t>озможностями</w:t>
      </w:r>
    </w:p>
    <w:p w14:paraId="4401ADA7" w14:textId="77777777" w:rsidR="00782368" w:rsidRPr="005114BC" w:rsidRDefault="00782368" w:rsidP="005114BC">
      <w:pPr>
        <w:pStyle w:val="Default"/>
        <w:spacing w:after="120"/>
        <w:ind w:firstLine="709"/>
        <w:jc w:val="left"/>
        <w:rPr>
          <w:bCs/>
          <w:sz w:val="26"/>
          <w:szCs w:val="26"/>
        </w:rPr>
      </w:pPr>
      <w:r w:rsidRPr="005114BC">
        <w:rPr>
          <w:bCs/>
          <w:sz w:val="26"/>
          <w:szCs w:val="26"/>
        </w:rPr>
        <w:t>План действий (мероприятий) в отношении контролируемых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479"/>
        <w:gridCol w:w="1105"/>
        <w:gridCol w:w="1184"/>
        <w:gridCol w:w="1493"/>
        <w:gridCol w:w="1185"/>
        <w:gridCol w:w="1625"/>
      </w:tblGrid>
      <w:tr w:rsidR="00D725D5" w:rsidRPr="00813E94" w14:paraId="43F5C624" w14:textId="77777777" w:rsidTr="00390F17">
        <w:trPr>
          <w:trHeight w:val="567"/>
          <w:tblHeader/>
        </w:trPr>
        <w:tc>
          <w:tcPr>
            <w:tcW w:w="784" w:type="pct"/>
            <w:vAlign w:val="center"/>
          </w:tcPr>
          <w:p w14:paraId="0F6FA7E7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Наименование риска</w:t>
            </w:r>
          </w:p>
        </w:tc>
        <w:tc>
          <w:tcPr>
            <w:tcW w:w="773" w:type="pct"/>
            <w:vAlign w:val="center"/>
          </w:tcPr>
          <w:p w14:paraId="4989004A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 xml:space="preserve">Действия (мероприятия) по отношению </w:t>
            </w:r>
            <w:proofErr w:type="gramStart"/>
            <w:r w:rsidR="00D278C8">
              <w:rPr>
                <w:b w:val="0"/>
                <w:sz w:val="22"/>
                <w:szCs w:val="22"/>
              </w:rPr>
              <w:t xml:space="preserve">к </w:t>
            </w:r>
            <w:r w:rsidRPr="00813E94">
              <w:rPr>
                <w:b w:val="0"/>
                <w:sz w:val="22"/>
                <w:szCs w:val="22"/>
              </w:rPr>
              <w:t>риска</w:t>
            </w:r>
            <w:proofErr w:type="gramEnd"/>
          </w:p>
        </w:tc>
        <w:tc>
          <w:tcPr>
            <w:tcW w:w="577" w:type="pct"/>
            <w:vAlign w:val="center"/>
          </w:tcPr>
          <w:p w14:paraId="27DCF9A4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Требуемые ресурсы</w:t>
            </w:r>
          </w:p>
        </w:tc>
        <w:tc>
          <w:tcPr>
            <w:tcW w:w="619" w:type="pct"/>
            <w:vAlign w:val="center"/>
          </w:tcPr>
          <w:p w14:paraId="6361CB7D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Ожидаемый результат</w:t>
            </w:r>
            <w:r w:rsidRPr="000F6D41">
              <w:rPr>
                <w:b w:val="0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780" w:type="pct"/>
            <w:vAlign w:val="center"/>
          </w:tcPr>
          <w:p w14:paraId="39C85C1E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Ответственный. Исполнители</w:t>
            </w:r>
          </w:p>
        </w:tc>
        <w:tc>
          <w:tcPr>
            <w:tcW w:w="619" w:type="pct"/>
            <w:vAlign w:val="center"/>
          </w:tcPr>
          <w:p w14:paraId="5682BF57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Срок выполнения</w:t>
            </w:r>
          </w:p>
        </w:tc>
        <w:tc>
          <w:tcPr>
            <w:tcW w:w="849" w:type="pct"/>
            <w:vAlign w:val="center"/>
          </w:tcPr>
          <w:p w14:paraId="70F361A4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 о выполнении запланированных действий (мероприятий)</w:t>
            </w:r>
          </w:p>
        </w:tc>
      </w:tr>
      <w:tr w:rsidR="00D725D5" w:rsidRPr="00813E94" w14:paraId="28DC07D7" w14:textId="77777777" w:rsidTr="00390F17">
        <w:trPr>
          <w:trHeight w:val="340"/>
        </w:trPr>
        <w:tc>
          <w:tcPr>
            <w:tcW w:w="784" w:type="pct"/>
          </w:tcPr>
          <w:p w14:paraId="46BF2CC4" w14:textId="77777777" w:rsidR="00782368" w:rsidRPr="00F36BB1" w:rsidRDefault="000F0575" w:rsidP="00813E94">
            <w:pPr>
              <w:pStyle w:val="aff0"/>
              <w:spacing w:before="0" w:after="0" w:line="220" w:lineRule="exact"/>
              <w:rPr>
                <w:b w:val="0"/>
                <w:color w:val="FF0000"/>
                <w:sz w:val="22"/>
                <w:szCs w:val="22"/>
              </w:rPr>
            </w:pPr>
            <w:r w:rsidRPr="00F36BB1">
              <w:rPr>
                <w:b w:val="0"/>
                <w:color w:val="FF0000"/>
                <w:sz w:val="22"/>
                <w:szCs w:val="22"/>
              </w:rPr>
              <w:t>В эту графу переносятся риски</w:t>
            </w:r>
            <w:r w:rsidR="00F36BB1">
              <w:rPr>
                <w:b w:val="0"/>
                <w:color w:val="FF0000"/>
                <w:sz w:val="22"/>
                <w:szCs w:val="22"/>
              </w:rPr>
              <w:t>,</w:t>
            </w:r>
            <w:r w:rsidRPr="00F36BB1">
              <w:rPr>
                <w:b w:val="0"/>
                <w:color w:val="FF0000"/>
                <w:sz w:val="22"/>
                <w:szCs w:val="22"/>
              </w:rPr>
              <w:t xml:space="preserve"> указанные реестре</w:t>
            </w:r>
            <w:r w:rsidR="00F36BB1" w:rsidRPr="00F36BB1">
              <w:rPr>
                <w:b w:val="0"/>
                <w:color w:val="FF0000"/>
                <w:sz w:val="22"/>
                <w:szCs w:val="22"/>
              </w:rPr>
              <w:t xml:space="preserve"> рисков на начало учебного года с количественной оценкой, как правило, равной 15 баллов и выше</w:t>
            </w:r>
          </w:p>
        </w:tc>
        <w:tc>
          <w:tcPr>
            <w:tcW w:w="773" w:type="pct"/>
          </w:tcPr>
          <w:p w14:paraId="2F25454E" w14:textId="77777777" w:rsidR="00782368" w:rsidRPr="00813E94" w:rsidRDefault="00F36BB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F36BB1">
              <w:rPr>
                <w:b w:val="0"/>
                <w:color w:val="FF0000"/>
                <w:sz w:val="22"/>
                <w:szCs w:val="22"/>
              </w:rPr>
              <w:t>Мероприятия должны быть конкретными</w:t>
            </w:r>
            <w:r w:rsidR="006830AF">
              <w:rPr>
                <w:b w:val="0"/>
                <w:color w:val="FF0000"/>
                <w:sz w:val="22"/>
                <w:szCs w:val="22"/>
              </w:rPr>
              <w:t>!!! Вплоть до указания названия кафедр, должностей работников и их И.О.Ф.</w:t>
            </w:r>
          </w:p>
        </w:tc>
        <w:tc>
          <w:tcPr>
            <w:tcW w:w="577" w:type="pct"/>
          </w:tcPr>
          <w:p w14:paraId="43E07C9B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19" w:type="pct"/>
          </w:tcPr>
          <w:p w14:paraId="161913CA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780" w:type="pct"/>
          </w:tcPr>
          <w:p w14:paraId="5B18D8D0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19" w:type="pct"/>
          </w:tcPr>
          <w:p w14:paraId="634298C0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49" w:type="pct"/>
          </w:tcPr>
          <w:p w14:paraId="0CEADAE4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390F17" w:rsidRPr="00813E94" w14:paraId="2A4F6653" w14:textId="77777777" w:rsidTr="00390F17">
        <w:trPr>
          <w:trHeight w:val="340"/>
        </w:trPr>
        <w:tc>
          <w:tcPr>
            <w:tcW w:w="784" w:type="pct"/>
          </w:tcPr>
          <w:p w14:paraId="1C2580A0" w14:textId="77777777" w:rsidR="00390F17" w:rsidRPr="00F36BB1" w:rsidRDefault="00390F17" w:rsidP="00813E94">
            <w:pPr>
              <w:pStyle w:val="aff0"/>
              <w:spacing w:before="0" w:after="0" w:line="220" w:lineRule="exact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773" w:type="pct"/>
          </w:tcPr>
          <w:p w14:paraId="65C43278" w14:textId="77777777" w:rsidR="00390F17" w:rsidRPr="00F36BB1" w:rsidRDefault="00390F17" w:rsidP="00813E94">
            <w:pPr>
              <w:pStyle w:val="aff0"/>
              <w:spacing w:before="0" w:after="0" w:line="220" w:lineRule="exact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577" w:type="pct"/>
          </w:tcPr>
          <w:p w14:paraId="32D11636" w14:textId="77777777" w:rsidR="00390F17" w:rsidRPr="00813E94" w:rsidRDefault="00390F17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19" w:type="pct"/>
          </w:tcPr>
          <w:p w14:paraId="1A4DEFAF" w14:textId="77777777" w:rsidR="00390F17" w:rsidRPr="00813E94" w:rsidRDefault="00390F17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780" w:type="pct"/>
          </w:tcPr>
          <w:p w14:paraId="3AF0CCCA" w14:textId="77777777" w:rsidR="00390F17" w:rsidRPr="00813E94" w:rsidRDefault="00390F17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19" w:type="pct"/>
          </w:tcPr>
          <w:p w14:paraId="42ED2E69" w14:textId="77777777" w:rsidR="00390F17" w:rsidRPr="00813E94" w:rsidRDefault="00390F17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49" w:type="pct"/>
          </w:tcPr>
          <w:p w14:paraId="201A417F" w14:textId="77777777" w:rsidR="00390F17" w:rsidRPr="00813E94" w:rsidRDefault="00390F17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4315590A" w14:textId="77777777" w:rsidR="00782368" w:rsidRPr="00013A3A" w:rsidRDefault="00782368" w:rsidP="005114BC">
      <w:pPr>
        <w:pStyle w:val="Default"/>
        <w:spacing w:after="120"/>
        <w:ind w:firstLine="709"/>
        <w:jc w:val="left"/>
        <w:rPr>
          <w:bCs/>
          <w:sz w:val="26"/>
          <w:szCs w:val="26"/>
        </w:rPr>
      </w:pPr>
      <w:r w:rsidRPr="00013A3A">
        <w:rPr>
          <w:bCs/>
          <w:sz w:val="26"/>
          <w:szCs w:val="26"/>
        </w:rPr>
        <w:lastRenderedPageBreak/>
        <w:t>План действий (мероприятий) по реализации возможностей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583"/>
        <w:gridCol w:w="1091"/>
        <w:gridCol w:w="1170"/>
        <w:gridCol w:w="1474"/>
        <w:gridCol w:w="1171"/>
        <w:gridCol w:w="1603"/>
      </w:tblGrid>
      <w:tr w:rsidR="00D725D5" w:rsidRPr="00013A3A" w14:paraId="6CD921B9" w14:textId="77777777" w:rsidTr="00F36BB1">
        <w:trPr>
          <w:trHeight w:val="1020"/>
        </w:trPr>
        <w:tc>
          <w:tcPr>
            <w:tcW w:w="698" w:type="pct"/>
            <w:vAlign w:val="center"/>
          </w:tcPr>
          <w:p w14:paraId="2505BB23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Возможность</w:t>
            </w:r>
          </w:p>
        </w:tc>
        <w:tc>
          <w:tcPr>
            <w:tcW w:w="743" w:type="pct"/>
            <w:vAlign w:val="center"/>
          </w:tcPr>
          <w:p w14:paraId="67E8F3C5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Действия (мероприятия) по реализации возможности</w:t>
            </w:r>
          </w:p>
        </w:tc>
        <w:tc>
          <w:tcPr>
            <w:tcW w:w="596" w:type="pct"/>
            <w:vAlign w:val="center"/>
          </w:tcPr>
          <w:p w14:paraId="6EDCC666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Требуемые ресурсы</w:t>
            </w:r>
          </w:p>
        </w:tc>
        <w:tc>
          <w:tcPr>
            <w:tcW w:w="639" w:type="pct"/>
            <w:vAlign w:val="center"/>
          </w:tcPr>
          <w:p w14:paraId="26B41E3C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Ожидаемый результат</w:t>
            </w:r>
            <w:r w:rsidRPr="000F6D41">
              <w:rPr>
                <w:b w:val="0"/>
                <w:sz w:val="22"/>
                <w:szCs w:val="22"/>
                <w:vertAlign w:val="superscript"/>
              </w:rPr>
              <w:footnoteReference w:id="6"/>
            </w:r>
          </w:p>
        </w:tc>
        <w:tc>
          <w:tcPr>
            <w:tcW w:w="806" w:type="pct"/>
            <w:vAlign w:val="center"/>
          </w:tcPr>
          <w:p w14:paraId="66F89BEB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Ответствен</w:t>
            </w:r>
            <w:r w:rsidR="00DC641F">
              <w:rPr>
                <w:b w:val="0"/>
                <w:sz w:val="22"/>
                <w:szCs w:val="22"/>
              </w:rPr>
              <w:t xml:space="preserve">ный. </w:t>
            </w:r>
            <w:r w:rsidRPr="00813E94">
              <w:rPr>
                <w:b w:val="0"/>
                <w:sz w:val="22"/>
                <w:szCs w:val="22"/>
              </w:rPr>
              <w:t>Исполнители</w:t>
            </w:r>
          </w:p>
        </w:tc>
        <w:tc>
          <w:tcPr>
            <w:tcW w:w="640" w:type="pct"/>
            <w:vAlign w:val="center"/>
          </w:tcPr>
          <w:p w14:paraId="6A826215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Срок выполнения</w:t>
            </w:r>
          </w:p>
        </w:tc>
        <w:tc>
          <w:tcPr>
            <w:tcW w:w="877" w:type="pct"/>
            <w:vAlign w:val="center"/>
          </w:tcPr>
          <w:p w14:paraId="26F9A60F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</w:t>
            </w:r>
          </w:p>
          <w:p w14:paraId="52644C8A" w14:textId="77777777" w:rsidR="00782368" w:rsidRPr="00813E94" w:rsidRDefault="00782368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 выполнении запланированных действий (мероприятий)</w:t>
            </w:r>
          </w:p>
        </w:tc>
      </w:tr>
      <w:tr w:rsidR="00F36BB1" w:rsidRPr="00013A3A" w14:paraId="0531C700" w14:textId="77777777" w:rsidTr="00F36BB1">
        <w:trPr>
          <w:trHeight w:val="340"/>
        </w:trPr>
        <w:tc>
          <w:tcPr>
            <w:tcW w:w="698" w:type="pct"/>
          </w:tcPr>
          <w:p w14:paraId="60EF9D02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F36BB1">
              <w:rPr>
                <w:b w:val="0"/>
                <w:color w:val="FF0000"/>
                <w:sz w:val="22"/>
                <w:szCs w:val="22"/>
              </w:rPr>
              <w:t>В эту графу переносятся возможности, указанные реестре возможностей на начало учебного года с количественной оценкой равной 15 баллов и выше</w:t>
            </w:r>
          </w:p>
        </w:tc>
        <w:tc>
          <w:tcPr>
            <w:tcW w:w="743" w:type="pct"/>
          </w:tcPr>
          <w:p w14:paraId="636737A8" w14:textId="77777777" w:rsidR="00F36BB1" w:rsidRDefault="00F36BB1" w:rsidP="00F36BB1">
            <w:pPr>
              <w:pStyle w:val="aff0"/>
              <w:spacing w:before="0" w:after="0" w:line="220" w:lineRule="exact"/>
              <w:rPr>
                <w:b w:val="0"/>
                <w:color w:val="FF0000"/>
                <w:sz w:val="22"/>
                <w:szCs w:val="22"/>
              </w:rPr>
            </w:pPr>
            <w:r w:rsidRPr="00F36BB1">
              <w:rPr>
                <w:b w:val="0"/>
                <w:color w:val="FF0000"/>
                <w:sz w:val="22"/>
                <w:szCs w:val="22"/>
              </w:rPr>
              <w:t>Мероприятия должны быть конкретными</w:t>
            </w:r>
            <w:r w:rsidR="004C1F28">
              <w:rPr>
                <w:b w:val="0"/>
                <w:color w:val="FF0000"/>
                <w:sz w:val="22"/>
                <w:szCs w:val="22"/>
              </w:rPr>
              <w:t>!!!!!</w:t>
            </w:r>
          </w:p>
          <w:p w14:paraId="09CF1162" w14:textId="77777777" w:rsidR="004C1F28" w:rsidRPr="00813E94" w:rsidRDefault="004C1F28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F36BB1">
              <w:rPr>
                <w:b w:val="0"/>
                <w:color w:val="FF0000"/>
                <w:sz w:val="22"/>
                <w:szCs w:val="22"/>
              </w:rPr>
              <w:t>Мероприятия должны быть конкретными</w:t>
            </w:r>
            <w:r>
              <w:rPr>
                <w:b w:val="0"/>
                <w:color w:val="FF0000"/>
                <w:sz w:val="22"/>
                <w:szCs w:val="22"/>
              </w:rPr>
              <w:t>!!! Вплоть до указания названия кафедр, должностей работников и их И.О.Ф.</w:t>
            </w:r>
          </w:p>
        </w:tc>
        <w:tc>
          <w:tcPr>
            <w:tcW w:w="596" w:type="pct"/>
          </w:tcPr>
          <w:p w14:paraId="67DA9EE9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39" w:type="pct"/>
          </w:tcPr>
          <w:p w14:paraId="490F4755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06" w:type="pct"/>
          </w:tcPr>
          <w:p w14:paraId="6A3056ED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40" w:type="pct"/>
          </w:tcPr>
          <w:p w14:paraId="5B83B423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77" w:type="pct"/>
          </w:tcPr>
          <w:p w14:paraId="66A28E16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F36BB1" w:rsidRPr="00013A3A" w14:paraId="2D5D59B1" w14:textId="77777777" w:rsidTr="00F36BB1">
        <w:trPr>
          <w:trHeight w:val="340"/>
        </w:trPr>
        <w:tc>
          <w:tcPr>
            <w:tcW w:w="698" w:type="pct"/>
          </w:tcPr>
          <w:p w14:paraId="61ABF8C8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743" w:type="pct"/>
          </w:tcPr>
          <w:p w14:paraId="1D73E9D3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596" w:type="pct"/>
          </w:tcPr>
          <w:p w14:paraId="02DDFCFA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39" w:type="pct"/>
          </w:tcPr>
          <w:p w14:paraId="193EB493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06" w:type="pct"/>
          </w:tcPr>
          <w:p w14:paraId="15A23643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640" w:type="pct"/>
          </w:tcPr>
          <w:p w14:paraId="0B085E11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877" w:type="pct"/>
          </w:tcPr>
          <w:p w14:paraId="5B0D6EB7" w14:textId="77777777" w:rsidR="00F36BB1" w:rsidRPr="00813E94" w:rsidRDefault="00F36BB1" w:rsidP="00F36BB1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7146B4C3" w14:textId="77777777" w:rsidR="000F6D41" w:rsidRDefault="000F6D41" w:rsidP="000F6D41">
      <w:pPr>
        <w:pStyle w:val="aff3"/>
        <w:ind w:left="0"/>
        <w:rPr>
          <w:rFonts w:ascii="Times New Roman" w:hAnsi="Times New Roman"/>
          <w:sz w:val="26"/>
          <w:szCs w:val="26"/>
        </w:rPr>
      </w:pPr>
    </w:p>
    <w:p w14:paraId="40919866" w14:textId="77777777" w:rsidR="000F6D41" w:rsidRDefault="000F6D41" w:rsidP="000F6D41">
      <w:pPr>
        <w:pStyle w:val="aff3"/>
        <w:ind w:left="0"/>
        <w:rPr>
          <w:rFonts w:ascii="Times New Roman" w:hAnsi="Times New Roman"/>
          <w:sz w:val="26"/>
          <w:szCs w:val="26"/>
        </w:rPr>
      </w:pPr>
    </w:p>
    <w:p w14:paraId="2C9048C3" w14:textId="77777777" w:rsidR="00EC5B0B" w:rsidRPr="005114BC" w:rsidRDefault="00EC5B0B" w:rsidP="00D82126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5114BC">
        <w:rPr>
          <w:rFonts w:ascii="Times New Roman" w:hAnsi="Times New Roman"/>
          <w:sz w:val="26"/>
          <w:szCs w:val="26"/>
        </w:rPr>
        <w:t>РАБОТА СОВЕТА ФАКУЛЬТЕТА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1780"/>
        <w:gridCol w:w="1765"/>
        <w:gridCol w:w="1863"/>
      </w:tblGrid>
      <w:tr w:rsidR="005367A1" w:rsidRPr="00813E94" w14:paraId="622EE941" w14:textId="77777777" w:rsidTr="00267E8F">
        <w:tc>
          <w:tcPr>
            <w:tcW w:w="2175" w:type="pct"/>
          </w:tcPr>
          <w:p w14:paraId="36443429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Вопросы,</w:t>
            </w:r>
          </w:p>
          <w:p w14:paraId="7191E222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выносимые на Совет</w:t>
            </w:r>
          </w:p>
        </w:tc>
        <w:tc>
          <w:tcPr>
            <w:tcW w:w="930" w:type="pct"/>
          </w:tcPr>
          <w:p w14:paraId="049D1902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Кто</w:t>
            </w:r>
          </w:p>
          <w:p w14:paraId="19D50F83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готовит</w:t>
            </w:r>
          </w:p>
        </w:tc>
        <w:tc>
          <w:tcPr>
            <w:tcW w:w="922" w:type="pct"/>
          </w:tcPr>
          <w:p w14:paraId="1DC0C765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 xml:space="preserve">Примерная </w:t>
            </w:r>
          </w:p>
          <w:p w14:paraId="07AE270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дата</w:t>
            </w:r>
          </w:p>
        </w:tc>
        <w:tc>
          <w:tcPr>
            <w:tcW w:w="973" w:type="pct"/>
          </w:tcPr>
          <w:p w14:paraId="3F1B7635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</w:t>
            </w:r>
          </w:p>
          <w:p w14:paraId="1B929A1C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 выполнении</w:t>
            </w:r>
          </w:p>
        </w:tc>
      </w:tr>
      <w:tr w:rsidR="005367A1" w:rsidRPr="00813E94" w14:paraId="57CAECB2" w14:textId="77777777" w:rsidTr="00267E8F">
        <w:tc>
          <w:tcPr>
            <w:tcW w:w="2175" w:type="pct"/>
          </w:tcPr>
          <w:p w14:paraId="3CB74E96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30" w:type="pct"/>
          </w:tcPr>
          <w:p w14:paraId="5F4EA08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22" w:type="pct"/>
          </w:tcPr>
          <w:p w14:paraId="6670C17E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73" w:type="pct"/>
          </w:tcPr>
          <w:p w14:paraId="0EBBDAF0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5367A1" w:rsidRPr="00813E94" w14:paraId="493F045E" w14:textId="77777777" w:rsidTr="00267E8F">
        <w:tc>
          <w:tcPr>
            <w:tcW w:w="2175" w:type="pct"/>
          </w:tcPr>
          <w:p w14:paraId="1EE75BC2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30" w:type="pct"/>
          </w:tcPr>
          <w:p w14:paraId="2CB7D4F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22" w:type="pct"/>
          </w:tcPr>
          <w:p w14:paraId="23716651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06EE47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119755E7" w14:textId="77777777" w:rsidR="00EC5B0B" w:rsidRDefault="00EC5B0B" w:rsidP="00A335C1">
      <w:pPr>
        <w:pStyle w:val="aff0"/>
        <w:spacing w:before="0" w:after="120"/>
        <w:rPr>
          <w:sz w:val="22"/>
          <w:szCs w:val="22"/>
        </w:rPr>
      </w:pPr>
    </w:p>
    <w:p w14:paraId="75C74AE4" w14:textId="77777777" w:rsidR="00EC5B0B" w:rsidRPr="005114BC" w:rsidRDefault="00EC5B0B" w:rsidP="00D82126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5114BC">
        <w:rPr>
          <w:rFonts w:ascii="Times New Roman" w:hAnsi="Times New Roman"/>
          <w:sz w:val="26"/>
          <w:szCs w:val="26"/>
        </w:rPr>
        <w:t>ЗАСЕДАНИЯ МЕТОДИЧЕСКОЙ КОМИССИИ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1780"/>
        <w:gridCol w:w="1765"/>
        <w:gridCol w:w="1863"/>
      </w:tblGrid>
      <w:tr w:rsidR="005367A1" w:rsidRPr="00813E94" w14:paraId="7F09107B" w14:textId="77777777" w:rsidTr="00267E8F">
        <w:tc>
          <w:tcPr>
            <w:tcW w:w="2175" w:type="pct"/>
          </w:tcPr>
          <w:p w14:paraId="79911412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Вопросы,</w:t>
            </w:r>
          </w:p>
          <w:p w14:paraId="4DBBF17F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выносимые на комиссию</w:t>
            </w:r>
          </w:p>
        </w:tc>
        <w:tc>
          <w:tcPr>
            <w:tcW w:w="930" w:type="pct"/>
          </w:tcPr>
          <w:p w14:paraId="3E2C71D3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Кто</w:t>
            </w:r>
          </w:p>
          <w:p w14:paraId="4A17799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готовит</w:t>
            </w:r>
          </w:p>
        </w:tc>
        <w:tc>
          <w:tcPr>
            <w:tcW w:w="922" w:type="pct"/>
          </w:tcPr>
          <w:p w14:paraId="019FF903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 xml:space="preserve">Примерная </w:t>
            </w:r>
          </w:p>
          <w:p w14:paraId="71209E2F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дата</w:t>
            </w:r>
          </w:p>
        </w:tc>
        <w:tc>
          <w:tcPr>
            <w:tcW w:w="973" w:type="pct"/>
          </w:tcPr>
          <w:p w14:paraId="0B6176D3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</w:t>
            </w:r>
          </w:p>
          <w:p w14:paraId="35184482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 выполнении</w:t>
            </w:r>
          </w:p>
        </w:tc>
      </w:tr>
      <w:tr w:rsidR="005367A1" w:rsidRPr="00813E94" w14:paraId="18C805C3" w14:textId="77777777" w:rsidTr="00267E8F">
        <w:tc>
          <w:tcPr>
            <w:tcW w:w="2175" w:type="pct"/>
          </w:tcPr>
          <w:p w14:paraId="19CA360C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30" w:type="pct"/>
          </w:tcPr>
          <w:p w14:paraId="7D882B78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22" w:type="pct"/>
          </w:tcPr>
          <w:p w14:paraId="6BF894E0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A744000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5367A1" w:rsidRPr="00813E94" w14:paraId="1DA9BA20" w14:textId="77777777" w:rsidTr="00267E8F">
        <w:tc>
          <w:tcPr>
            <w:tcW w:w="2175" w:type="pct"/>
          </w:tcPr>
          <w:p w14:paraId="4C91C170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30" w:type="pct"/>
          </w:tcPr>
          <w:p w14:paraId="0EB6B6FD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22" w:type="pct"/>
          </w:tcPr>
          <w:p w14:paraId="1296BE76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C157156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135614DA" w14:textId="77777777" w:rsidR="00EC5B0B" w:rsidRDefault="00EC5B0B" w:rsidP="00EC5B0B">
      <w:pPr>
        <w:pStyle w:val="aff0"/>
        <w:spacing w:before="0"/>
        <w:rPr>
          <w:sz w:val="22"/>
          <w:szCs w:val="22"/>
        </w:rPr>
      </w:pPr>
    </w:p>
    <w:p w14:paraId="686A9DA6" w14:textId="77777777" w:rsidR="00EC5B0B" w:rsidRPr="005114BC" w:rsidRDefault="00013A3A" w:rsidP="00D82126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5114BC">
        <w:rPr>
          <w:rFonts w:ascii="Times New Roman" w:hAnsi="Times New Roman"/>
          <w:sz w:val="26"/>
          <w:szCs w:val="26"/>
        </w:rPr>
        <w:t>АТТЕСТАЦИЯ КАФЕДР</w:t>
      </w:r>
      <w:r w:rsidR="00EC5B0B" w:rsidRPr="005114BC">
        <w:rPr>
          <w:rFonts w:ascii="Times New Roman" w:hAnsi="Times New Roman"/>
          <w:sz w:val="26"/>
          <w:szCs w:val="26"/>
        </w:rPr>
        <w:t xml:space="preserve"> И УЧЕБНЫХ </w:t>
      </w:r>
      <w:r w:rsidRPr="005114BC">
        <w:rPr>
          <w:rFonts w:ascii="Times New Roman" w:hAnsi="Times New Roman"/>
          <w:sz w:val="26"/>
          <w:szCs w:val="26"/>
        </w:rPr>
        <w:t>ДИСЦИПЛИН ПО</w:t>
      </w:r>
      <w:r w:rsidR="00EC5B0B" w:rsidRPr="005114BC">
        <w:rPr>
          <w:rFonts w:ascii="Times New Roman" w:hAnsi="Times New Roman"/>
          <w:sz w:val="26"/>
          <w:szCs w:val="26"/>
        </w:rPr>
        <w:t xml:space="preserve"> СПЕЦИАЛЬНОСТЯМ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970"/>
        <w:gridCol w:w="1983"/>
        <w:gridCol w:w="1916"/>
        <w:gridCol w:w="1930"/>
      </w:tblGrid>
      <w:tr w:rsidR="00EC5B0B" w:rsidRPr="00813E94" w14:paraId="5F5660B1" w14:textId="77777777" w:rsidTr="00267E8F">
        <w:tc>
          <w:tcPr>
            <w:tcW w:w="926" w:type="pct"/>
            <w:vAlign w:val="center"/>
          </w:tcPr>
          <w:p w14:paraId="5D2EDAD2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Кафедра</w:t>
            </w:r>
          </w:p>
        </w:tc>
        <w:tc>
          <w:tcPr>
            <w:tcW w:w="1029" w:type="pct"/>
            <w:vAlign w:val="center"/>
          </w:tcPr>
          <w:p w14:paraId="698D8B3E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Наименование</w:t>
            </w:r>
            <w:r w:rsidR="005367A1" w:rsidRPr="00813E94">
              <w:rPr>
                <w:b w:val="0"/>
                <w:sz w:val="22"/>
                <w:szCs w:val="22"/>
              </w:rPr>
              <w:t xml:space="preserve"> учебной </w:t>
            </w:r>
            <w:r w:rsidRPr="00813E94">
              <w:rPr>
                <w:b w:val="0"/>
                <w:sz w:val="22"/>
                <w:szCs w:val="22"/>
              </w:rPr>
              <w:t>дисциплины</w:t>
            </w:r>
          </w:p>
        </w:tc>
        <w:tc>
          <w:tcPr>
            <w:tcW w:w="1036" w:type="pct"/>
            <w:vAlign w:val="center"/>
          </w:tcPr>
          <w:p w14:paraId="7623CB5F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Ответственный</w:t>
            </w:r>
          </w:p>
        </w:tc>
        <w:tc>
          <w:tcPr>
            <w:tcW w:w="1001" w:type="pct"/>
            <w:vAlign w:val="center"/>
          </w:tcPr>
          <w:p w14:paraId="563DF365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Дата</w:t>
            </w:r>
            <w:r w:rsidR="005367A1" w:rsidRPr="00813E94">
              <w:rPr>
                <w:b w:val="0"/>
                <w:sz w:val="22"/>
                <w:szCs w:val="22"/>
              </w:rPr>
              <w:t xml:space="preserve"> </w:t>
            </w:r>
            <w:r w:rsidRPr="00813E94">
              <w:rPr>
                <w:b w:val="0"/>
                <w:sz w:val="22"/>
                <w:szCs w:val="22"/>
              </w:rPr>
              <w:t>проведения</w:t>
            </w:r>
          </w:p>
        </w:tc>
        <w:tc>
          <w:tcPr>
            <w:tcW w:w="1008" w:type="pct"/>
            <w:vAlign w:val="center"/>
          </w:tcPr>
          <w:p w14:paraId="21AF5B82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</w:t>
            </w:r>
            <w:r w:rsidR="005367A1" w:rsidRPr="00813E94">
              <w:rPr>
                <w:b w:val="0"/>
                <w:sz w:val="22"/>
                <w:szCs w:val="22"/>
              </w:rPr>
              <w:t xml:space="preserve"> </w:t>
            </w:r>
            <w:r w:rsidRPr="00813E94">
              <w:rPr>
                <w:b w:val="0"/>
                <w:sz w:val="22"/>
                <w:szCs w:val="22"/>
              </w:rPr>
              <w:t>о выполнении</w:t>
            </w:r>
          </w:p>
        </w:tc>
      </w:tr>
      <w:tr w:rsidR="00EC5B0B" w:rsidRPr="00813E94" w14:paraId="12BFD6F5" w14:textId="77777777" w:rsidTr="00267E8F">
        <w:tc>
          <w:tcPr>
            <w:tcW w:w="926" w:type="pct"/>
          </w:tcPr>
          <w:p w14:paraId="0FC857AC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29" w:type="pct"/>
          </w:tcPr>
          <w:p w14:paraId="13D80E25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36" w:type="pct"/>
          </w:tcPr>
          <w:p w14:paraId="62A35ECE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01" w:type="pct"/>
          </w:tcPr>
          <w:p w14:paraId="3078FBF9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08" w:type="pct"/>
          </w:tcPr>
          <w:p w14:paraId="2C6751F4" w14:textId="77777777" w:rsidR="00EC5B0B" w:rsidRPr="00813E94" w:rsidRDefault="00EC5B0B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813E94" w:rsidRPr="00813E94" w14:paraId="78F8C22C" w14:textId="77777777" w:rsidTr="00267E8F">
        <w:tc>
          <w:tcPr>
            <w:tcW w:w="926" w:type="pct"/>
          </w:tcPr>
          <w:p w14:paraId="64A63C42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29" w:type="pct"/>
          </w:tcPr>
          <w:p w14:paraId="5862A636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36" w:type="pct"/>
          </w:tcPr>
          <w:p w14:paraId="5B8F5795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01" w:type="pct"/>
          </w:tcPr>
          <w:p w14:paraId="251FD389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08" w:type="pct"/>
          </w:tcPr>
          <w:p w14:paraId="5102F188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7A3E1508" w14:textId="77777777" w:rsidR="00EC5B0B" w:rsidRDefault="00EC5B0B" w:rsidP="00EC5B0B">
      <w:pPr>
        <w:pStyle w:val="aff0"/>
        <w:spacing w:before="0"/>
        <w:rPr>
          <w:sz w:val="22"/>
          <w:szCs w:val="22"/>
        </w:rPr>
      </w:pPr>
    </w:p>
    <w:p w14:paraId="3AB9C845" w14:textId="77777777" w:rsidR="00390F17" w:rsidRDefault="00390F17" w:rsidP="00EC5B0B">
      <w:pPr>
        <w:pStyle w:val="aff0"/>
        <w:spacing w:before="0"/>
        <w:rPr>
          <w:sz w:val="22"/>
          <w:szCs w:val="22"/>
        </w:rPr>
      </w:pPr>
    </w:p>
    <w:p w14:paraId="0444DC5B" w14:textId="77777777" w:rsidR="00390F17" w:rsidRDefault="00390F17" w:rsidP="00EC5B0B">
      <w:pPr>
        <w:pStyle w:val="aff0"/>
        <w:spacing w:before="0"/>
        <w:rPr>
          <w:sz w:val="22"/>
          <w:szCs w:val="22"/>
        </w:rPr>
      </w:pPr>
    </w:p>
    <w:p w14:paraId="60C64801" w14:textId="77777777" w:rsidR="00EC5B0B" w:rsidRPr="005114BC" w:rsidRDefault="00EC5B0B" w:rsidP="00D82126">
      <w:pPr>
        <w:pStyle w:val="aff3"/>
        <w:numPr>
          <w:ilvl w:val="0"/>
          <w:numId w:val="43"/>
        </w:numPr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5114BC">
        <w:rPr>
          <w:rFonts w:ascii="Times New Roman" w:hAnsi="Times New Roman"/>
          <w:sz w:val="26"/>
          <w:szCs w:val="26"/>
        </w:rPr>
        <w:lastRenderedPageBreak/>
        <w:t>ОРГАНИЗАЦИОННО-</w:t>
      </w:r>
      <w:r w:rsidR="00D82126" w:rsidRPr="005114BC">
        <w:rPr>
          <w:rFonts w:ascii="Times New Roman" w:hAnsi="Times New Roman"/>
          <w:sz w:val="26"/>
          <w:szCs w:val="26"/>
        </w:rPr>
        <w:t>УПРАВЛЕНЧЕСКИЕ МЕРОПРИЯТИЯ</w:t>
      </w:r>
      <w:r w:rsidRPr="005114BC">
        <w:rPr>
          <w:rFonts w:ascii="Times New Roman" w:hAnsi="Times New Roman"/>
          <w:sz w:val="26"/>
          <w:szCs w:val="26"/>
        </w:rPr>
        <w:t xml:space="preserve"> ДЕКАНАТА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094"/>
        <w:gridCol w:w="2119"/>
        <w:gridCol w:w="2102"/>
      </w:tblGrid>
      <w:tr w:rsidR="005367A1" w:rsidRPr="00D82126" w14:paraId="350E1DE1" w14:textId="77777777" w:rsidTr="00267E8F">
        <w:tc>
          <w:tcPr>
            <w:tcW w:w="1701" w:type="pct"/>
            <w:vAlign w:val="center"/>
          </w:tcPr>
          <w:p w14:paraId="31C52A00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94" w:type="pct"/>
            <w:vAlign w:val="center"/>
          </w:tcPr>
          <w:p w14:paraId="73E92175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Срок исполнения</w:t>
            </w:r>
          </w:p>
        </w:tc>
        <w:tc>
          <w:tcPr>
            <w:tcW w:w="1107" w:type="pct"/>
            <w:vAlign w:val="center"/>
          </w:tcPr>
          <w:p w14:paraId="51B56F1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Исполнители</w:t>
            </w:r>
          </w:p>
        </w:tc>
        <w:tc>
          <w:tcPr>
            <w:tcW w:w="1098" w:type="pct"/>
            <w:vAlign w:val="center"/>
          </w:tcPr>
          <w:p w14:paraId="3873298F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813E94">
              <w:rPr>
                <w:b w:val="0"/>
                <w:sz w:val="22"/>
                <w:szCs w:val="22"/>
              </w:rPr>
              <w:t>Отметка о выполнении</w:t>
            </w:r>
          </w:p>
        </w:tc>
      </w:tr>
      <w:tr w:rsidR="005367A1" w:rsidRPr="00D82126" w14:paraId="34BA956A" w14:textId="77777777" w:rsidTr="00267E8F">
        <w:tc>
          <w:tcPr>
            <w:tcW w:w="1701" w:type="pct"/>
          </w:tcPr>
          <w:p w14:paraId="799D0CCA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4" w:type="pct"/>
          </w:tcPr>
          <w:p w14:paraId="1900893C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107" w:type="pct"/>
          </w:tcPr>
          <w:p w14:paraId="449D9358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8" w:type="pct"/>
          </w:tcPr>
          <w:p w14:paraId="6C2A7AEC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5367A1" w:rsidRPr="00D82126" w14:paraId="35BD68AF" w14:textId="77777777" w:rsidTr="00267E8F">
        <w:tc>
          <w:tcPr>
            <w:tcW w:w="1701" w:type="pct"/>
          </w:tcPr>
          <w:p w14:paraId="7502C9B6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4" w:type="pct"/>
          </w:tcPr>
          <w:p w14:paraId="070152E4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107" w:type="pct"/>
          </w:tcPr>
          <w:p w14:paraId="58D5AD66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8" w:type="pct"/>
          </w:tcPr>
          <w:p w14:paraId="186A0137" w14:textId="77777777" w:rsidR="005367A1" w:rsidRPr="00813E94" w:rsidRDefault="005367A1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  <w:tr w:rsidR="00813E94" w:rsidRPr="00D82126" w14:paraId="2790FCA7" w14:textId="77777777" w:rsidTr="00267E8F">
        <w:tc>
          <w:tcPr>
            <w:tcW w:w="1701" w:type="pct"/>
          </w:tcPr>
          <w:p w14:paraId="3E65C2EA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4" w:type="pct"/>
          </w:tcPr>
          <w:p w14:paraId="60F34D78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107" w:type="pct"/>
          </w:tcPr>
          <w:p w14:paraId="70EFD2DA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098" w:type="pct"/>
          </w:tcPr>
          <w:p w14:paraId="3B78E25E" w14:textId="77777777" w:rsidR="00813E94" w:rsidRPr="00813E94" w:rsidRDefault="00813E94" w:rsidP="00813E94">
            <w:pPr>
              <w:pStyle w:val="aff0"/>
              <w:spacing w:before="0" w:after="0" w:line="220" w:lineRule="exact"/>
              <w:rPr>
                <w:b w:val="0"/>
                <w:sz w:val="22"/>
                <w:szCs w:val="22"/>
              </w:rPr>
            </w:pPr>
          </w:p>
        </w:tc>
      </w:tr>
    </w:tbl>
    <w:p w14:paraId="0039579B" w14:textId="77777777" w:rsidR="00EC5B0B" w:rsidRDefault="00EC5B0B" w:rsidP="00813E94">
      <w:pPr>
        <w:pStyle w:val="aff0"/>
        <w:spacing w:before="0" w:after="0"/>
        <w:ind w:firstLine="709"/>
        <w:rPr>
          <w:b w:val="0"/>
          <w:sz w:val="22"/>
          <w:szCs w:val="22"/>
        </w:rPr>
      </w:pPr>
    </w:p>
    <w:p w14:paraId="32E28CFB" w14:textId="77777777" w:rsidR="00813E94" w:rsidRPr="000040B1" w:rsidRDefault="00813E94" w:rsidP="00813E94">
      <w:pPr>
        <w:pStyle w:val="aff0"/>
        <w:spacing w:before="0" w:after="0"/>
        <w:ind w:firstLine="709"/>
        <w:rPr>
          <w:b w:val="0"/>
          <w:sz w:val="22"/>
          <w:szCs w:val="22"/>
        </w:rPr>
      </w:pPr>
    </w:p>
    <w:p w14:paraId="38475174" w14:textId="77777777" w:rsidR="00EC5B0B" w:rsidRPr="00C07C5F" w:rsidRDefault="00EC5B0B" w:rsidP="005114BC">
      <w:pPr>
        <w:spacing w:after="120"/>
        <w:ind w:firstLine="0"/>
        <w:jc w:val="left"/>
        <w:rPr>
          <w:color w:val="00B050"/>
          <w:sz w:val="26"/>
          <w:szCs w:val="26"/>
        </w:rPr>
      </w:pPr>
      <w:r w:rsidRPr="00C07C5F">
        <w:rPr>
          <w:sz w:val="26"/>
          <w:szCs w:val="26"/>
        </w:rPr>
        <w:t xml:space="preserve">Рассмотрен и одобрен Советом факультета </w:t>
      </w:r>
      <w:r w:rsidRPr="00C07C5F">
        <w:rPr>
          <w:color w:val="00B050"/>
          <w:sz w:val="26"/>
          <w:szCs w:val="26"/>
        </w:rPr>
        <w:t>дата</w:t>
      </w:r>
      <w:r w:rsidR="005114BC" w:rsidRPr="00C07C5F">
        <w:rPr>
          <w:color w:val="00B050"/>
          <w:sz w:val="26"/>
          <w:szCs w:val="26"/>
        </w:rPr>
        <w:t xml:space="preserve"> в цифровом формате</w:t>
      </w:r>
      <w:r w:rsidRPr="00C07C5F">
        <w:rPr>
          <w:sz w:val="26"/>
          <w:szCs w:val="26"/>
        </w:rPr>
        <w:t xml:space="preserve">, протокол № </w:t>
      </w:r>
    </w:p>
    <w:p w14:paraId="230C8FF5" w14:textId="77777777" w:rsidR="00EC5B0B" w:rsidRPr="00C07C5F" w:rsidRDefault="00EC5B0B" w:rsidP="00F1371D">
      <w:pPr>
        <w:spacing w:after="120"/>
        <w:ind w:firstLine="0"/>
        <w:jc w:val="left"/>
        <w:rPr>
          <w:sz w:val="26"/>
          <w:szCs w:val="26"/>
        </w:rPr>
      </w:pPr>
    </w:p>
    <w:p w14:paraId="33FB620D" w14:textId="77777777" w:rsidR="00390F17" w:rsidRDefault="00EC5B0B" w:rsidP="00A335C1">
      <w:pPr>
        <w:spacing w:after="120"/>
        <w:ind w:firstLine="0"/>
        <w:jc w:val="left"/>
        <w:rPr>
          <w:sz w:val="26"/>
          <w:szCs w:val="26"/>
        </w:rPr>
      </w:pPr>
      <w:r w:rsidRPr="00C07C5F">
        <w:rPr>
          <w:sz w:val="26"/>
          <w:szCs w:val="26"/>
        </w:rPr>
        <w:t>Декан факультета</w:t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07C5F" w:rsidRPr="00C07C5F">
        <w:rPr>
          <w:sz w:val="26"/>
          <w:szCs w:val="26"/>
        </w:rPr>
        <w:tab/>
      </w:r>
      <w:r w:rsidR="00C55121">
        <w:rPr>
          <w:sz w:val="26"/>
          <w:szCs w:val="26"/>
        </w:rPr>
        <w:tab/>
      </w:r>
      <w:r w:rsidR="00C55121">
        <w:rPr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="00C07C5F" w:rsidRPr="00C07C5F">
        <w:rPr>
          <w:color w:val="FF0000"/>
          <w:sz w:val="26"/>
          <w:szCs w:val="26"/>
        </w:rPr>
        <w:tab/>
      </w:r>
      <w:r w:rsidRPr="00C07C5F">
        <w:rPr>
          <w:sz w:val="26"/>
          <w:szCs w:val="26"/>
        </w:rPr>
        <w:t>инициалы, фамилия</w:t>
      </w:r>
    </w:p>
    <w:p w14:paraId="4DED6177" w14:textId="77777777" w:rsidR="00813E94" w:rsidRDefault="00813E94" w:rsidP="00A335C1">
      <w:pPr>
        <w:spacing w:after="120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6C0FCC8" w14:textId="58187D80" w:rsidR="00C07C5F" w:rsidRDefault="00C07C5F" w:rsidP="00C07C5F">
      <w:pPr>
        <w:spacing w:after="0" w:line="240" w:lineRule="auto"/>
        <w:ind w:firstLine="0"/>
        <w:jc w:val="center"/>
        <w:rPr>
          <w:caps/>
          <w:sz w:val="26"/>
          <w:szCs w:val="26"/>
        </w:rPr>
      </w:pPr>
      <w:r w:rsidRPr="00C07C5F">
        <w:rPr>
          <w:caps/>
          <w:sz w:val="26"/>
          <w:szCs w:val="26"/>
        </w:rPr>
        <w:lastRenderedPageBreak/>
        <w:t>Лист согласования</w:t>
      </w:r>
      <w:r>
        <w:rPr>
          <w:caps/>
          <w:sz w:val="26"/>
          <w:szCs w:val="26"/>
        </w:rPr>
        <w:t xml:space="preserve"> плана факультета </w:t>
      </w:r>
      <w:r w:rsidR="00D81625" w:rsidRPr="00D81625">
        <w:rPr>
          <w:caps/>
          <w:color w:val="00B050"/>
          <w:sz w:val="26"/>
          <w:szCs w:val="26"/>
        </w:rPr>
        <w:t>наименование факультета</w:t>
      </w:r>
      <w:r w:rsidR="00D81625">
        <w:rPr>
          <w:caps/>
          <w:color w:val="00B050"/>
          <w:sz w:val="26"/>
          <w:szCs w:val="26"/>
        </w:rPr>
        <w:t xml:space="preserve"> </w:t>
      </w:r>
      <w:r w:rsidR="00D81625" w:rsidRPr="00C55121">
        <w:rPr>
          <w:caps/>
          <w:sz w:val="26"/>
          <w:szCs w:val="26"/>
        </w:rPr>
        <w:t>на 202</w:t>
      </w:r>
      <w:r w:rsidR="00F803EC">
        <w:rPr>
          <w:caps/>
          <w:sz w:val="26"/>
          <w:szCs w:val="26"/>
        </w:rPr>
        <w:t>5</w:t>
      </w:r>
      <w:r w:rsidR="00D81625" w:rsidRPr="00C55121">
        <w:rPr>
          <w:caps/>
          <w:sz w:val="26"/>
          <w:szCs w:val="26"/>
        </w:rPr>
        <w:t>–202</w:t>
      </w:r>
      <w:r w:rsidR="00F803EC">
        <w:rPr>
          <w:caps/>
          <w:sz w:val="26"/>
          <w:szCs w:val="26"/>
        </w:rPr>
        <w:t xml:space="preserve">6 </w:t>
      </w:r>
      <w:r w:rsidR="00D81625" w:rsidRPr="00C55121">
        <w:rPr>
          <w:caps/>
          <w:sz w:val="26"/>
          <w:szCs w:val="26"/>
        </w:rPr>
        <w:t>учебный год</w:t>
      </w:r>
    </w:p>
    <w:p w14:paraId="54AE435F" w14:textId="77777777" w:rsidR="00AD3B24" w:rsidRPr="00AD3B24" w:rsidRDefault="00AD3B24" w:rsidP="00C07C5F">
      <w:pPr>
        <w:spacing w:after="0" w:line="240" w:lineRule="auto"/>
        <w:ind w:firstLine="0"/>
        <w:jc w:val="center"/>
        <w:rPr>
          <w:caps/>
          <w:sz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3BE9" w14:paraId="062AEBF5" w14:textId="77777777" w:rsidTr="00AD3B24">
        <w:tc>
          <w:tcPr>
            <w:tcW w:w="4785" w:type="dxa"/>
          </w:tcPr>
          <w:p w14:paraId="3C5B6EA0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D81625">
              <w:rPr>
                <w:sz w:val="26"/>
                <w:szCs w:val="26"/>
              </w:rPr>
              <w:t xml:space="preserve">Проректор </w:t>
            </w:r>
          </w:p>
          <w:p w14:paraId="1AAFC52C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D81625">
              <w:rPr>
                <w:sz w:val="26"/>
                <w:szCs w:val="26"/>
              </w:rPr>
              <w:t>по учебной работе</w:t>
            </w:r>
            <w:r>
              <w:rPr>
                <w:rStyle w:val="aff8"/>
                <w:sz w:val="26"/>
                <w:szCs w:val="26"/>
              </w:rPr>
              <w:footnoteReference w:id="7"/>
            </w:r>
            <w:r>
              <w:rPr>
                <w:sz w:val="26"/>
                <w:szCs w:val="26"/>
              </w:rPr>
              <w:tab/>
            </w:r>
          </w:p>
          <w:p w14:paraId="642BE2AD" w14:textId="77777777" w:rsidR="002D3BE9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М.М.Волков</w:t>
            </w:r>
            <w:proofErr w:type="spellEnd"/>
          </w:p>
          <w:p w14:paraId="02A401CF" w14:textId="397B67C3" w:rsidR="002D3BE9" w:rsidRDefault="002D3BE9" w:rsidP="002D3BE9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68E61872" w14:textId="77777777" w:rsidR="00F94B9B" w:rsidRDefault="00F94B9B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Проректор</w:t>
            </w:r>
          </w:p>
          <w:p w14:paraId="5E44BABC" w14:textId="77777777" w:rsidR="00F94B9B" w:rsidRDefault="00F94B9B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по научной работе</w:t>
            </w:r>
            <w:r>
              <w:rPr>
                <w:rStyle w:val="aff8"/>
                <w:sz w:val="26"/>
                <w:szCs w:val="26"/>
              </w:rPr>
              <w:footnoteReference w:id="8"/>
            </w:r>
            <w:r>
              <w:rPr>
                <w:sz w:val="26"/>
                <w:szCs w:val="26"/>
              </w:rPr>
              <w:tab/>
            </w:r>
          </w:p>
          <w:p w14:paraId="0DBCAFAB" w14:textId="77777777" w:rsidR="00F94B9B" w:rsidRPr="00486009" w:rsidRDefault="00F94B9B" w:rsidP="00996BBF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Ю.Л.Тибец</w:t>
            </w:r>
            <w:proofErr w:type="spellEnd"/>
          </w:p>
          <w:p w14:paraId="1AABDFC8" w14:textId="4B80AB1C" w:rsidR="00F94B9B" w:rsidRDefault="00F94B9B" w:rsidP="00996BBF">
            <w:pPr>
              <w:spacing w:after="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  <w:p w14:paraId="4EB4B906" w14:textId="77777777" w:rsidR="002D3BE9" w:rsidRDefault="002D3BE9" w:rsidP="00996BBF">
            <w:pPr>
              <w:spacing w:after="0"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2D3BE9" w14:paraId="2AF29ADF" w14:textId="77777777" w:rsidTr="00AD3B24">
        <w:tc>
          <w:tcPr>
            <w:tcW w:w="4785" w:type="dxa"/>
          </w:tcPr>
          <w:p w14:paraId="37AAC223" w14:textId="4DB5D2D1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Проректор</w:t>
            </w:r>
            <w:r w:rsidR="00F803EC">
              <w:rPr>
                <w:sz w:val="26"/>
                <w:szCs w:val="26"/>
              </w:rPr>
              <w:t xml:space="preserve"> по идеологической и</w:t>
            </w:r>
          </w:p>
          <w:p w14:paraId="2CE69208" w14:textId="487CC6EE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воспитательной</w:t>
            </w:r>
            <w:r>
              <w:rPr>
                <w:sz w:val="26"/>
                <w:szCs w:val="26"/>
              </w:rPr>
              <w:t xml:space="preserve"> </w:t>
            </w:r>
            <w:r w:rsidRPr="00486009">
              <w:rPr>
                <w:sz w:val="26"/>
                <w:szCs w:val="26"/>
              </w:rPr>
              <w:t>работе</w:t>
            </w:r>
            <w:r>
              <w:rPr>
                <w:rStyle w:val="aff8"/>
                <w:sz w:val="26"/>
                <w:szCs w:val="26"/>
              </w:rPr>
              <w:footnoteReference w:id="9"/>
            </w:r>
          </w:p>
          <w:p w14:paraId="247D042A" w14:textId="77777777" w:rsidR="002D3BE9" w:rsidRPr="00486009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 w:rsidR="00054828">
              <w:rPr>
                <w:sz w:val="26"/>
                <w:szCs w:val="26"/>
              </w:rPr>
              <w:t>А</w:t>
            </w:r>
            <w:r w:rsidR="004C1F28">
              <w:rPr>
                <w:sz w:val="26"/>
                <w:szCs w:val="26"/>
              </w:rPr>
              <w:t>.И.Мыхлык</w:t>
            </w:r>
            <w:proofErr w:type="spellEnd"/>
          </w:p>
          <w:p w14:paraId="6B158F21" w14:textId="238AAFF4" w:rsidR="002D3BE9" w:rsidRDefault="002D3BE9" w:rsidP="00F94B9B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</w:t>
            </w:r>
            <w:r w:rsidR="00F803EC">
              <w:rPr>
                <w:sz w:val="26"/>
                <w:szCs w:val="26"/>
              </w:rPr>
              <w:t>25</w:t>
            </w:r>
          </w:p>
        </w:tc>
        <w:tc>
          <w:tcPr>
            <w:tcW w:w="4786" w:type="dxa"/>
          </w:tcPr>
          <w:p w14:paraId="3520D6F5" w14:textId="77777777" w:rsidR="00076C36" w:rsidRPr="00F803EC" w:rsidRDefault="00695E63" w:rsidP="00695E63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F803EC">
              <w:rPr>
                <w:sz w:val="26"/>
                <w:szCs w:val="26"/>
              </w:rPr>
              <w:t>Начальник отдела кадров</w:t>
            </w:r>
            <w:r w:rsidR="00076C36" w:rsidRPr="00F803EC">
              <w:rPr>
                <w:rStyle w:val="aff8"/>
                <w:sz w:val="26"/>
                <w:szCs w:val="26"/>
              </w:rPr>
              <w:footnoteReference w:id="10"/>
            </w:r>
          </w:p>
          <w:p w14:paraId="47E3331F" w14:textId="77777777" w:rsidR="00076C36" w:rsidRDefault="00695E63" w:rsidP="00996BBF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r w:rsidRPr="00F803EC">
              <w:rPr>
                <w:sz w:val="26"/>
                <w:szCs w:val="26"/>
              </w:rPr>
              <w:tab/>
            </w:r>
            <w:proofErr w:type="spellStart"/>
            <w:r w:rsidRPr="00F803EC">
              <w:rPr>
                <w:sz w:val="26"/>
                <w:szCs w:val="26"/>
              </w:rPr>
              <w:t>О.П.Клипперт</w:t>
            </w:r>
            <w:proofErr w:type="spellEnd"/>
          </w:p>
          <w:p w14:paraId="722CF5FD" w14:textId="2A445131" w:rsidR="00076C36" w:rsidRDefault="00076C36" w:rsidP="00996BBF">
            <w:pPr>
              <w:spacing w:after="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  <w:p w14:paraId="41E5E0EC" w14:textId="77777777" w:rsidR="002D3BE9" w:rsidRDefault="002D3BE9" w:rsidP="00996BBF">
            <w:pPr>
              <w:spacing w:after="0"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2D3BE9" w14:paraId="77AF5E42" w14:textId="77777777" w:rsidTr="00AD3B24">
        <w:tc>
          <w:tcPr>
            <w:tcW w:w="4785" w:type="dxa"/>
          </w:tcPr>
          <w:p w14:paraId="382C2E62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4C1F28">
              <w:rPr>
                <w:sz w:val="26"/>
                <w:szCs w:val="26"/>
              </w:rPr>
              <w:t>отдела</w:t>
            </w:r>
            <w:r>
              <w:rPr>
                <w:sz w:val="26"/>
                <w:szCs w:val="26"/>
              </w:rPr>
              <w:t xml:space="preserve"> </w:t>
            </w:r>
          </w:p>
          <w:p w14:paraId="11FC497C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учебно-методического</w:t>
            </w:r>
          </w:p>
          <w:p w14:paraId="169BD265" w14:textId="77777777" w:rsidR="002D3BE9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О.А.Поддубный</w:t>
            </w:r>
            <w:proofErr w:type="spellEnd"/>
          </w:p>
          <w:p w14:paraId="72E336F1" w14:textId="2D443099" w:rsidR="002D3BE9" w:rsidRDefault="002D3BE9" w:rsidP="00F94B9B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11BFBBFB" w14:textId="77777777" w:rsidR="00076C36" w:rsidRDefault="00076C36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 xml:space="preserve">Начальник центра </w:t>
            </w:r>
          </w:p>
          <w:p w14:paraId="039B4C8D" w14:textId="77777777" w:rsidR="00076C36" w:rsidRDefault="00076C36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научно-методического</w:t>
            </w:r>
          </w:p>
          <w:p w14:paraId="77D471D2" w14:textId="77777777" w:rsidR="00076C36" w:rsidRDefault="00076C36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обеспечения учебного процесса</w:t>
            </w:r>
            <w:r>
              <w:rPr>
                <w:rStyle w:val="aff8"/>
                <w:sz w:val="26"/>
                <w:szCs w:val="26"/>
              </w:rPr>
              <w:footnoteReference w:id="11"/>
            </w:r>
          </w:p>
          <w:p w14:paraId="2C1F72C3" w14:textId="77777777" w:rsidR="00076C36" w:rsidRPr="00486009" w:rsidRDefault="00076C36" w:rsidP="00996BBF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С.О.Турчанов</w:t>
            </w:r>
            <w:proofErr w:type="spellEnd"/>
          </w:p>
          <w:p w14:paraId="4D8264DA" w14:textId="7D1283B0" w:rsidR="00076C36" w:rsidRDefault="00076C36" w:rsidP="00996BBF">
            <w:pPr>
              <w:spacing w:after="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  <w:p w14:paraId="1E63DA03" w14:textId="77777777" w:rsidR="002D3BE9" w:rsidRDefault="002D3BE9" w:rsidP="00996BBF">
            <w:pPr>
              <w:spacing w:after="0"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2D3BE9" w14:paraId="2C5D262C" w14:textId="77777777" w:rsidTr="00AD3B24">
        <w:tc>
          <w:tcPr>
            <w:tcW w:w="4785" w:type="dxa"/>
          </w:tcPr>
          <w:p w14:paraId="1DBFFA85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</w:t>
            </w:r>
            <w:r w:rsidRPr="003312C5">
              <w:rPr>
                <w:sz w:val="26"/>
                <w:szCs w:val="26"/>
              </w:rPr>
              <w:t xml:space="preserve">тдел </w:t>
            </w:r>
          </w:p>
          <w:p w14:paraId="68FA938F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по международному сотрудничеству</w:t>
            </w:r>
            <w:r>
              <w:rPr>
                <w:rStyle w:val="aff8"/>
                <w:sz w:val="26"/>
                <w:szCs w:val="26"/>
              </w:rPr>
              <w:footnoteReference w:id="12"/>
            </w:r>
            <w:r>
              <w:rPr>
                <w:sz w:val="26"/>
                <w:szCs w:val="26"/>
              </w:rPr>
              <w:tab/>
            </w:r>
          </w:p>
          <w:p w14:paraId="6FFBCD95" w14:textId="77777777" w:rsidR="002D3BE9" w:rsidRPr="003312C5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С.А.Носкова</w:t>
            </w:r>
            <w:proofErr w:type="spellEnd"/>
          </w:p>
          <w:p w14:paraId="2A0AB7E7" w14:textId="78A5BBA5" w:rsidR="002D3BE9" w:rsidRDefault="002D3BE9" w:rsidP="00F94B9B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783DEC9C" w14:textId="77777777" w:rsidR="00AD3B24" w:rsidRDefault="00AD3B24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  <w:p w14:paraId="7AAB18C0" w14:textId="77777777" w:rsidR="00AD3B24" w:rsidRDefault="00AD3B24" w:rsidP="00996BBF">
            <w:pPr>
              <w:spacing w:after="0"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профориентационной работы</w:t>
            </w:r>
            <w:r>
              <w:rPr>
                <w:rStyle w:val="aff8"/>
                <w:sz w:val="26"/>
                <w:szCs w:val="26"/>
              </w:rPr>
              <w:footnoteReference w:id="13"/>
            </w:r>
          </w:p>
          <w:p w14:paraId="10E1762A" w14:textId="77777777" w:rsidR="00AD3B24" w:rsidRPr="0031766C" w:rsidRDefault="00AD3B24" w:rsidP="00996BBF">
            <w:pPr>
              <w:spacing w:after="0" w:line="240" w:lineRule="auto"/>
              <w:ind w:left="318" w:firstLine="0"/>
              <w:jc w:val="lef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А.А.Горнов</w:t>
            </w:r>
            <w:r w:rsidR="00D278C8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кий</w:t>
            </w:r>
            <w:proofErr w:type="spellEnd"/>
          </w:p>
          <w:p w14:paraId="347ED8D7" w14:textId="60BB11CE" w:rsidR="00AD3B24" w:rsidRDefault="00AD3B24" w:rsidP="00996BBF">
            <w:pPr>
              <w:spacing w:after="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  <w:p w14:paraId="015170B3" w14:textId="77777777" w:rsidR="002D3BE9" w:rsidRDefault="002D3BE9" w:rsidP="00996BBF">
            <w:pPr>
              <w:spacing w:after="0"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2D3BE9" w14:paraId="054B698C" w14:textId="77777777" w:rsidTr="00AD3B24">
        <w:tc>
          <w:tcPr>
            <w:tcW w:w="4785" w:type="dxa"/>
          </w:tcPr>
          <w:p w14:paraId="0C8E20BC" w14:textId="77777777" w:rsidR="004C1F28" w:rsidRDefault="002D3BE9" w:rsidP="002D3BE9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Заведующий аспирантурой</w:t>
            </w:r>
          </w:p>
          <w:p w14:paraId="438A747F" w14:textId="77777777" w:rsidR="002D3BE9" w:rsidRDefault="002D3BE9" w:rsidP="002D3BE9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и докторантурой</w:t>
            </w:r>
            <w:r>
              <w:rPr>
                <w:rStyle w:val="aff8"/>
                <w:sz w:val="26"/>
                <w:szCs w:val="26"/>
              </w:rPr>
              <w:footnoteReference w:id="14"/>
            </w:r>
          </w:p>
          <w:p w14:paraId="31A40411" w14:textId="77777777" w:rsidR="002D3BE9" w:rsidRPr="003312C5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Д.А.Романьков</w:t>
            </w:r>
            <w:proofErr w:type="spellEnd"/>
          </w:p>
          <w:p w14:paraId="7C3CCCC0" w14:textId="609D83D6" w:rsidR="002D3BE9" w:rsidRDefault="002D3BE9" w:rsidP="00F94B9B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4387D404" w14:textId="77777777" w:rsidR="00AD3B24" w:rsidRDefault="00AD3B24" w:rsidP="00996BBF">
            <w:pPr>
              <w:spacing w:after="0" w:line="240" w:lineRule="auto"/>
              <w:ind w:left="318" w:firstLine="0"/>
              <w:jc w:val="left"/>
              <w:rPr>
                <w:sz w:val="26"/>
                <w:szCs w:val="26"/>
              </w:rPr>
            </w:pPr>
            <w:r w:rsidRPr="00D02637">
              <w:rPr>
                <w:sz w:val="26"/>
                <w:szCs w:val="26"/>
              </w:rPr>
              <w:t>Руководитель практики</w:t>
            </w:r>
            <w:r>
              <w:rPr>
                <w:rStyle w:val="aff8"/>
                <w:sz w:val="26"/>
                <w:szCs w:val="26"/>
              </w:rPr>
              <w:footnoteReference w:id="15"/>
            </w:r>
            <w:r>
              <w:rPr>
                <w:sz w:val="26"/>
                <w:szCs w:val="26"/>
              </w:rPr>
              <w:tab/>
            </w:r>
          </w:p>
          <w:p w14:paraId="4CDD7771" w14:textId="77777777" w:rsidR="00AD3B24" w:rsidRPr="00D02637" w:rsidRDefault="00AD3B24" w:rsidP="00996BBF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А.Н.Куриленко</w:t>
            </w:r>
            <w:proofErr w:type="spellEnd"/>
          </w:p>
          <w:p w14:paraId="673C09A8" w14:textId="393F6BF2" w:rsidR="002D3BE9" w:rsidRDefault="00AD3B24" w:rsidP="00996BBF">
            <w:pPr>
              <w:spacing w:after="0" w:line="240" w:lineRule="auto"/>
              <w:ind w:left="318" w:firstLine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</w:tr>
      <w:tr w:rsidR="002D3BE9" w14:paraId="60C6DE30" w14:textId="77777777" w:rsidTr="00AD3B24">
        <w:tc>
          <w:tcPr>
            <w:tcW w:w="4785" w:type="dxa"/>
          </w:tcPr>
          <w:p w14:paraId="391CC879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</w:t>
            </w:r>
          </w:p>
          <w:p w14:paraId="20438EAB" w14:textId="77777777" w:rsidR="002D3BE9" w:rsidRDefault="002D3BE9" w:rsidP="00AD3B24">
            <w:pPr>
              <w:spacing w:after="0"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менеджмента качества</w:t>
            </w:r>
          </w:p>
          <w:p w14:paraId="5AC4FF40" w14:textId="77777777" w:rsidR="002D3BE9" w:rsidRDefault="002D3BE9" w:rsidP="002D3BE9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В.В.Мангутова</w:t>
            </w:r>
            <w:proofErr w:type="spellEnd"/>
          </w:p>
          <w:p w14:paraId="52811EE1" w14:textId="07FE5CB3" w:rsidR="002D3BE9" w:rsidRDefault="002D3BE9" w:rsidP="00F94B9B">
            <w:pPr>
              <w:spacing w:after="0"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F803EC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3E8A7568" w14:textId="77777777" w:rsidR="002D3BE9" w:rsidRDefault="002D3BE9" w:rsidP="00C07C5F">
            <w:pPr>
              <w:spacing w:after="0" w:line="240" w:lineRule="auto"/>
              <w:ind w:firstLine="0"/>
              <w:jc w:val="center"/>
              <w:rPr>
                <w:caps/>
                <w:sz w:val="26"/>
                <w:szCs w:val="26"/>
              </w:rPr>
            </w:pPr>
          </w:p>
        </w:tc>
      </w:tr>
    </w:tbl>
    <w:p w14:paraId="4846B53F" w14:textId="77777777" w:rsidR="003C67E8" w:rsidRDefault="003C67E8" w:rsidP="00AD3B24">
      <w:pPr>
        <w:spacing w:after="120" w:line="240" w:lineRule="auto"/>
        <w:jc w:val="left"/>
      </w:pPr>
    </w:p>
    <w:sectPr w:rsidR="003C67E8" w:rsidSect="002D3BE9">
      <w:headerReference w:type="default" r:id="rId8"/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32A8" w14:textId="77777777" w:rsidR="00F1071B" w:rsidRDefault="00F1071B" w:rsidP="00807500">
      <w:pPr>
        <w:spacing w:after="0" w:line="240" w:lineRule="auto"/>
      </w:pPr>
      <w:r>
        <w:separator/>
      </w:r>
    </w:p>
  </w:endnote>
  <w:endnote w:type="continuationSeparator" w:id="0">
    <w:p w14:paraId="2BB82F29" w14:textId="77777777" w:rsidR="00F1071B" w:rsidRDefault="00F1071B" w:rsidP="0080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0A7E" w14:textId="77777777" w:rsidR="00741865" w:rsidRDefault="00741865">
    <w:pPr>
      <w:pStyle w:val="a5"/>
      <w:jc w:val="center"/>
    </w:pPr>
  </w:p>
  <w:p w14:paraId="62B37331" w14:textId="77777777" w:rsidR="00741865" w:rsidRDefault="007418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8539" w14:textId="77777777" w:rsidR="00F1071B" w:rsidRDefault="00F1071B" w:rsidP="00807500">
      <w:pPr>
        <w:spacing w:after="0" w:line="240" w:lineRule="auto"/>
      </w:pPr>
      <w:r>
        <w:separator/>
      </w:r>
    </w:p>
  </w:footnote>
  <w:footnote w:type="continuationSeparator" w:id="0">
    <w:p w14:paraId="5B945AB9" w14:textId="77777777" w:rsidR="00F1071B" w:rsidRDefault="00F1071B" w:rsidP="00807500">
      <w:pPr>
        <w:spacing w:after="0" w:line="240" w:lineRule="auto"/>
      </w:pPr>
      <w:r>
        <w:continuationSeparator/>
      </w:r>
    </w:p>
  </w:footnote>
  <w:footnote w:id="1">
    <w:p w14:paraId="1F11F211" w14:textId="77777777" w:rsidR="00741865" w:rsidRDefault="00741865">
      <w:pPr>
        <w:pStyle w:val="aff6"/>
      </w:pPr>
      <w:r>
        <w:rPr>
          <w:rStyle w:val="aff8"/>
        </w:rPr>
        <w:footnoteRef/>
      </w:r>
      <w:r>
        <w:t xml:space="preserve"> Указывается фактическое количество совершенных (зарегистрированных в РОВД) правонарушений, совершенных студентами курируемых групп за период, предшествующий плановому, плановое значение по этому показателю не определяется. </w:t>
      </w:r>
    </w:p>
  </w:footnote>
  <w:footnote w:id="2">
    <w:p w14:paraId="0E803126" w14:textId="77777777" w:rsidR="00741865" w:rsidRDefault="00741865" w:rsidP="005114BC">
      <w:pPr>
        <w:pStyle w:val="aff6"/>
        <w:spacing w:after="0" w:line="200" w:lineRule="exact"/>
      </w:pPr>
      <w:r>
        <w:rPr>
          <w:rStyle w:val="aff8"/>
          <w:rFonts w:eastAsiaTheme="majorEastAsia"/>
        </w:rPr>
        <w:footnoteRef/>
      </w:r>
      <w:r>
        <w:t xml:space="preserve"> Обучение по освоению </w:t>
      </w:r>
      <w:r w:rsidRPr="007E302D">
        <w:t>учебной</w:t>
      </w:r>
      <w:r>
        <w:t xml:space="preserve"> программы повышения квалификации, подтвержденное свидетельством о повышении квалификации.</w:t>
      </w:r>
    </w:p>
  </w:footnote>
  <w:footnote w:id="3">
    <w:p w14:paraId="66EA3068" w14:textId="77777777" w:rsidR="00741865" w:rsidRDefault="00741865" w:rsidP="005114BC">
      <w:pPr>
        <w:pStyle w:val="aff6"/>
        <w:spacing w:after="0" w:line="200" w:lineRule="exact"/>
      </w:pPr>
      <w:r>
        <w:rPr>
          <w:rStyle w:val="aff8"/>
          <w:rFonts w:eastAsiaTheme="majorEastAsia"/>
        </w:rPr>
        <w:footnoteRef/>
      </w:r>
      <w:r>
        <w:t xml:space="preserve"> Освоение содержания образовательной программы стажировки руководящих работников и специалистов, подтвержденное документом об обучении.</w:t>
      </w:r>
    </w:p>
  </w:footnote>
  <w:footnote w:id="4">
    <w:p w14:paraId="414FE910" w14:textId="77777777" w:rsidR="00741865" w:rsidRDefault="00741865" w:rsidP="005114BC">
      <w:pPr>
        <w:pStyle w:val="aff6"/>
        <w:spacing w:after="0"/>
      </w:pPr>
      <w:r>
        <w:rPr>
          <w:rStyle w:val="aff8"/>
          <w:rFonts w:eastAsiaTheme="majorEastAsia"/>
        </w:rPr>
        <w:footnoteRef/>
      </w:r>
      <w:r>
        <w:t>ИР – использование имеющихся ресурсов кафедры; ДР: – требуются дополнительные ресурсы (указать необходимые дополнительные ресурсы).</w:t>
      </w:r>
    </w:p>
  </w:footnote>
  <w:footnote w:id="5">
    <w:p w14:paraId="31ACD824" w14:textId="77777777" w:rsidR="00741865" w:rsidRPr="00B92B22" w:rsidRDefault="00741865" w:rsidP="00BE0FEA">
      <w:pPr>
        <w:pStyle w:val="Default"/>
        <w:spacing w:after="0" w:line="240" w:lineRule="auto"/>
        <w:ind w:firstLine="709"/>
        <w:jc w:val="left"/>
        <w:rPr>
          <w:sz w:val="20"/>
          <w:szCs w:val="20"/>
        </w:rPr>
      </w:pPr>
      <w:r w:rsidRPr="00B92B22">
        <w:rPr>
          <w:rStyle w:val="aff8"/>
          <w:rFonts w:eastAsiaTheme="majorEastAsia"/>
        </w:rPr>
        <w:footnoteRef/>
      </w:r>
      <w:r w:rsidRPr="00B92B22">
        <w:rPr>
          <w:sz w:val="20"/>
          <w:szCs w:val="20"/>
        </w:rPr>
        <w:t xml:space="preserve"> Возможные варианты ожидаемого результата: </w:t>
      </w:r>
      <w:r w:rsidRPr="00B92B22">
        <w:rPr>
          <w:bCs/>
          <w:sz w:val="20"/>
          <w:szCs w:val="20"/>
        </w:rPr>
        <w:t xml:space="preserve">полное устранение риска, </w:t>
      </w:r>
      <w:r w:rsidRPr="00B92B22">
        <w:rPr>
          <w:sz w:val="20"/>
          <w:szCs w:val="20"/>
        </w:rPr>
        <w:t>с</w:t>
      </w:r>
      <w:r w:rsidRPr="00B92B22">
        <w:rPr>
          <w:bCs/>
          <w:sz w:val="20"/>
          <w:szCs w:val="20"/>
        </w:rPr>
        <w:t>нижение уровня риска, сохранение уровня риска.</w:t>
      </w:r>
    </w:p>
  </w:footnote>
  <w:footnote w:id="6">
    <w:p w14:paraId="4EECA1F0" w14:textId="77777777" w:rsidR="00741865" w:rsidRPr="00B92B22" w:rsidRDefault="00741865" w:rsidP="00BE0FEA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000000"/>
          <w:sz w:val="20"/>
        </w:rPr>
      </w:pPr>
      <w:r w:rsidRPr="00B92B22">
        <w:rPr>
          <w:rStyle w:val="aff8"/>
          <w:rFonts w:eastAsiaTheme="majorEastAsia"/>
        </w:rPr>
        <w:footnoteRef/>
      </w:r>
      <w:r w:rsidRPr="00B92B22">
        <w:rPr>
          <w:color w:val="000000"/>
          <w:sz w:val="20"/>
        </w:rPr>
        <w:t>Возможные варианты ожидаемого результата: полная реализация возможности, повышение уровня реализации возможности.</w:t>
      </w:r>
    </w:p>
  </w:footnote>
  <w:footnote w:id="7">
    <w:p w14:paraId="670D4B41" w14:textId="77777777" w:rsidR="00741865" w:rsidRPr="003312C5" w:rsidRDefault="00741865" w:rsidP="002D3BE9">
      <w:pPr>
        <w:pStyle w:val="aff6"/>
        <w:spacing w:after="0" w:line="216" w:lineRule="auto"/>
        <w:rPr>
          <w:i/>
        </w:rPr>
      </w:pPr>
      <w:r>
        <w:rPr>
          <w:rStyle w:val="aff8"/>
        </w:rPr>
        <w:footnoteRef/>
      </w:r>
      <w:r>
        <w:t xml:space="preserve"> Владелец процесса </w:t>
      </w:r>
      <w:r w:rsidR="00D278C8">
        <w:t>«Подготовка специалистов с высши</w:t>
      </w:r>
      <w:r>
        <w:t>м образованием»</w:t>
      </w:r>
    </w:p>
  </w:footnote>
  <w:footnote w:id="8">
    <w:p w14:paraId="040CD901" w14:textId="77777777" w:rsidR="00741865" w:rsidRDefault="00741865" w:rsidP="00F94B9B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«Научно-исследовательская и инновационная деятельность»</w:t>
      </w:r>
    </w:p>
  </w:footnote>
  <w:footnote w:id="9">
    <w:p w14:paraId="7BEDAD69" w14:textId="77777777" w:rsidR="00741865" w:rsidRDefault="00741865" w:rsidP="002D3BE9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«Воспитательная работа»</w:t>
      </w:r>
    </w:p>
  </w:footnote>
  <w:footnote w:id="10">
    <w:p w14:paraId="6822A23B" w14:textId="77777777" w:rsidR="00741865" w:rsidRDefault="00741865" w:rsidP="00076C36">
      <w:pPr>
        <w:pStyle w:val="aff6"/>
        <w:spacing w:after="0" w:line="216" w:lineRule="auto"/>
      </w:pPr>
      <w:r>
        <w:rPr>
          <w:rStyle w:val="aff8"/>
        </w:rPr>
        <w:footnoteRef/>
      </w:r>
      <w:r w:rsidR="00695E63">
        <w:t xml:space="preserve"> </w:t>
      </w:r>
      <w:r w:rsidR="00695E63" w:rsidRPr="00F803EC">
        <w:t>Владелец процесса «Кадровое обеспечение</w:t>
      </w:r>
      <w:r w:rsidRPr="00F803EC">
        <w:t>»</w:t>
      </w:r>
    </w:p>
  </w:footnote>
  <w:footnote w:id="11">
    <w:p w14:paraId="13B6B2D6" w14:textId="77777777" w:rsidR="00741865" w:rsidRDefault="00741865" w:rsidP="00076C36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«Проектирование основных образовательных программ и учебно-методическое обеспечение»</w:t>
      </w:r>
    </w:p>
  </w:footnote>
  <w:footnote w:id="12">
    <w:p w14:paraId="62F789D1" w14:textId="77777777" w:rsidR="00741865" w:rsidRDefault="00741865" w:rsidP="002D3BE9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«Международная деятельность»</w:t>
      </w:r>
    </w:p>
  </w:footnote>
  <w:footnote w:id="13">
    <w:p w14:paraId="4D6EFB1B" w14:textId="77777777" w:rsidR="00741865" w:rsidRDefault="00741865" w:rsidP="00AD3B24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«Профориентация и приём в академию»</w:t>
      </w:r>
    </w:p>
  </w:footnote>
  <w:footnote w:id="14">
    <w:p w14:paraId="35A40F07" w14:textId="77777777" w:rsidR="00741865" w:rsidRDefault="00741865" w:rsidP="002D3BE9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«Подготовка научных работников высшей квалификации»</w:t>
      </w:r>
    </w:p>
  </w:footnote>
  <w:footnote w:id="15">
    <w:p w14:paraId="71E15FAC" w14:textId="77777777" w:rsidR="00741865" w:rsidRDefault="00741865" w:rsidP="00AD3B24">
      <w:pPr>
        <w:pStyle w:val="aff6"/>
        <w:spacing w:after="0" w:line="216" w:lineRule="auto"/>
      </w:pPr>
      <w:r>
        <w:rPr>
          <w:rStyle w:val="aff8"/>
        </w:rPr>
        <w:footnoteRef/>
      </w:r>
      <w:r>
        <w:t xml:space="preserve"> Владелец процесса «Практическая подготовка специалистов при реализации образовательных программ высшего образования»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1565454"/>
      <w:docPartObj>
        <w:docPartGallery w:val="Page Numbers (Top of Page)"/>
        <w:docPartUnique/>
      </w:docPartObj>
    </w:sdtPr>
    <w:sdtEndPr/>
    <w:sdtContent>
      <w:p w14:paraId="40B3618A" w14:textId="77777777" w:rsidR="00741865" w:rsidRDefault="00026CCB">
        <w:pPr>
          <w:pStyle w:val="a3"/>
          <w:jc w:val="center"/>
        </w:pPr>
        <w:r>
          <w:fldChar w:fldCharType="begin"/>
        </w:r>
        <w:r w:rsidR="00741865">
          <w:instrText>PAGE   \* MERGEFORMAT</w:instrText>
        </w:r>
        <w:r>
          <w:fldChar w:fldCharType="separate"/>
        </w:r>
        <w:r w:rsidR="00695E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B1D349" w14:textId="77777777" w:rsidR="00741865" w:rsidRDefault="007418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2BE"/>
    <w:multiLevelType w:val="hybridMultilevel"/>
    <w:tmpl w:val="7076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4A3"/>
    <w:multiLevelType w:val="singleLevel"/>
    <w:tmpl w:val="4162C286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2" w15:restartNumberingAfterBreak="0">
    <w:nsid w:val="02FF2A4D"/>
    <w:multiLevelType w:val="hybridMultilevel"/>
    <w:tmpl w:val="A1F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5A87"/>
    <w:multiLevelType w:val="hybridMultilevel"/>
    <w:tmpl w:val="D6701CC4"/>
    <w:lvl w:ilvl="0" w:tplc="E136915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0EC0"/>
    <w:multiLevelType w:val="hybridMultilevel"/>
    <w:tmpl w:val="D32E389C"/>
    <w:lvl w:ilvl="0" w:tplc="3912F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0481B"/>
    <w:multiLevelType w:val="hybridMultilevel"/>
    <w:tmpl w:val="F7366526"/>
    <w:lvl w:ilvl="0" w:tplc="B31E13F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93C3DBA"/>
    <w:multiLevelType w:val="hybridMultilevel"/>
    <w:tmpl w:val="4D947F02"/>
    <w:lvl w:ilvl="0" w:tplc="0DFC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E0">
      <w:numFmt w:val="none"/>
      <w:lvlText w:val=""/>
      <w:lvlJc w:val="left"/>
      <w:pPr>
        <w:tabs>
          <w:tab w:val="num" w:pos="360"/>
        </w:tabs>
      </w:pPr>
    </w:lvl>
    <w:lvl w:ilvl="2" w:tplc="D8F844AA">
      <w:numFmt w:val="none"/>
      <w:lvlText w:val=""/>
      <w:lvlJc w:val="left"/>
      <w:pPr>
        <w:tabs>
          <w:tab w:val="num" w:pos="360"/>
        </w:tabs>
      </w:pPr>
    </w:lvl>
    <w:lvl w:ilvl="3" w:tplc="8370D3DA">
      <w:numFmt w:val="none"/>
      <w:lvlText w:val=""/>
      <w:lvlJc w:val="left"/>
      <w:pPr>
        <w:tabs>
          <w:tab w:val="num" w:pos="360"/>
        </w:tabs>
      </w:pPr>
    </w:lvl>
    <w:lvl w:ilvl="4" w:tplc="E7B23058">
      <w:numFmt w:val="none"/>
      <w:lvlText w:val=""/>
      <w:lvlJc w:val="left"/>
      <w:pPr>
        <w:tabs>
          <w:tab w:val="num" w:pos="360"/>
        </w:tabs>
      </w:pPr>
    </w:lvl>
    <w:lvl w:ilvl="5" w:tplc="FDAECACE">
      <w:numFmt w:val="none"/>
      <w:lvlText w:val=""/>
      <w:lvlJc w:val="left"/>
      <w:pPr>
        <w:tabs>
          <w:tab w:val="num" w:pos="360"/>
        </w:tabs>
      </w:pPr>
    </w:lvl>
    <w:lvl w:ilvl="6" w:tplc="E146C844">
      <w:numFmt w:val="none"/>
      <w:lvlText w:val=""/>
      <w:lvlJc w:val="left"/>
      <w:pPr>
        <w:tabs>
          <w:tab w:val="num" w:pos="360"/>
        </w:tabs>
      </w:pPr>
    </w:lvl>
    <w:lvl w:ilvl="7" w:tplc="8AD804E0">
      <w:numFmt w:val="none"/>
      <w:lvlText w:val=""/>
      <w:lvlJc w:val="left"/>
      <w:pPr>
        <w:tabs>
          <w:tab w:val="num" w:pos="360"/>
        </w:tabs>
      </w:pPr>
    </w:lvl>
    <w:lvl w:ilvl="8" w:tplc="4CA2751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2F5E57"/>
    <w:multiLevelType w:val="singleLevel"/>
    <w:tmpl w:val="E7E27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2C5F3D"/>
    <w:multiLevelType w:val="singleLevel"/>
    <w:tmpl w:val="C09A6052"/>
    <w:lvl w:ilvl="0">
      <w:start w:val="6"/>
      <w:numFmt w:val="decimal"/>
      <w:lvlText w:val="2.%1."/>
      <w:legacy w:legacy="1" w:legacySpace="0" w:legacyIndent="380"/>
      <w:lvlJc w:val="left"/>
      <w:rPr>
        <w:rFonts w:ascii="Times New Roman" w:hAnsi="Times New Roman" w:hint="default"/>
      </w:rPr>
    </w:lvl>
  </w:abstractNum>
  <w:abstractNum w:abstractNumId="9" w15:restartNumberingAfterBreak="0">
    <w:nsid w:val="21697C38"/>
    <w:multiLevelType w:val="singleLevel"/>
    <w:tmpl w:val="96629B0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250151"/>
    <w:multiLevelType w:val="singleLevel"/>
    <w:tmpl w:val="6D20EA02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78C5264"/>
    <w:multiLevelType w:val="hybridMultilevel"/>
    <w:tmpl w:val="53B82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017"/>
    <w:multiLevelType w:val="hybridMultilevel"/>
    <w:tmpl w:val="B3007988"/>
    <w:lvl w:ilvl="0" w:tplc="44EED0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B7A119F"/>
    <w:multiLevelType w:val="hybridMultilevel"/>
    <w:tmpl w:val="91B4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64CAC"/>
    <w:multiLevelType w:val="singleLevel"/>
    <w:tmpl w:val="40F6973C"/>
    <w:lvl w:ilvl="0">
      <w:start w:val="10"/>
      <w:numFmt w:val="decimal"/>
      <w:lvlText w:val="1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D0702A"/>
    <w:multiLevelType w:val="hybridMultilevel"/>
    <w:tmpl w:val="DFD8157E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A07A5"/>
    <w:multiLevelType w:val="singleLevel"/>
    <w:tmpl w:val="0CE89C7A"/>
    <w:lvl w:ilvl="0">
      <w:start w:val="13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1360E72"/>
    <w:multiLevelType w:val="hybridMultilevel"/>
    <w:tmpl w:val="AC20DB6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9A6535C"/>
    <w:multiLevelType w:val="hybridMultilevel"/>
    <w:tmpl w:val="5798BFC8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F304434"/>
    <w:multiLevelType w:val="multilevel"/>
    <w:tmpl w:val="5FEA1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C759E2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2" w15:restartNumberingAfterBreak="0">
    <w:nsid w:val="41866D9A"/>
    <w:multiLevelType w:val="hybridMultilevel"/>
    <w:tmpl w:val="D632D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5402E"/>
    <w:multiLevelType w:val="multilevel"/>
    <w:tmpl w:val="D6E499D8"/>
    <w:lvl w:ilvl="0">
      <w:start w:val="13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4" w15:restartNumberingAfterBreak="0">
    <w:nsid w:val="4369624D"/>
    <w:multiLevelType w:val="multilevel"/>
    <w:tmpl w:val="2848C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440"/>
      </w:pPr>
      <w:rPr>
        <w:rFonts w:hint="default"/>
      </w:rPr>
    </w:lvl>
  </w:abstractNum>
  <w:abstractNum w:abstractNumId="25" w15:restartNumberingAfterBreak="0">
    <w:nsid w:val="474A1FDF"/>
    <w:multiLevelType w:val="hybridMultilevel"/>
    <w:tmpl w:val="C478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95B4A"/>
    <w:multiLevelType w:val="hybridMultilevel"/>
    <w:tmpl w:val="C7FA3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F1C14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8" w15:restartNumberingAfterBreak="0">
    <w:nsid w:val="4E2B7C92"/>
    <w:multiLevelType w:val="multilevel"/>
    <w:tmpl w:val="7A9AFB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AAB2C22"/>
    <w:multiLevelType w:val="multilevel"/>
    <w:tmpl w:val="B678C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0" w15:restartNumberingAfterBreak="0">
    <w:nsid w:val="5B60466B"/>
    <w:multiLevelType w:val="hybridMultilevel"/>
    <w:tmpl w:val="39782E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4DC2465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2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D07371"/>
    <w:multiLevelType w:val="hybridMultilevel"/>
    <w:tmpl w:val="23B40092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10E98"/>
    <w:multiLevelType w:val="hybridMultilevel"/>
    <w:tmpl w:val="00A4F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316BA"/>
    <w:multiLevelType w:val="hybridMultilevel"/>
    <w:tmpl w:val="186C346A"/>
    <w:lvl w:ilvl="0" w:tplc="78526CE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772E"/>
    <w:multiLevelType w:val="hybridMultilevel"/>
    <w:tmpl w:val="0A663E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65966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8" w15:restartNumberingAfterBreak="0">
    <w:nsid w:val="70C9254A"/>
    <w:multiLevelType w:val="hybridMultilevel"/>
    <w:tmpl w:val="9C32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4662C"/>
    <w:multiLevelType w:val="hybridMultilevel"/>
    <w:tmpl w:val="5EC2C908"/>
    <w:lvl w:ilvl="0" w:tplc="C92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833E8">
      <w:numFmt w:val="none"/>
      <w:lvlText w:val=""/>
      <w:lvlJc w:val="left"/>
      <w:pPr>
        <w:tabs>
          <w:tab w:val="num" w:pos="360"/>
        </w:tabs>
      </w:pPr>
    </w:lvl>
    <w:lvl w:ilvl="2" w:tplc="A170B7DC">
      <w:numFmt w:val="none"/>
      <w:lvlText w:val=""/>
      <w:lvlJc w:val="left"/>
      <w:pPr>
        <w:tabs>
          <w:tab w:val="num" w:pos="360"/>
        </w:tabs>
      </w:pPr>
    </w:lvl>
    <w:lvl w:ilvl="3" w:tplc="1C4E363A">
      <w:numFmt w:val="none"/>
      <w:lvlText w:val=""/>
      <w:lvlJc w:val="left"/>
      <w:pPr>
        <w:tabs>
          <w:tab w:val="num" w:pos="360"/>
        </w:tabs>
      </w:pPr>
    </w:lvl>
    <w:lvl w:ilvl="4" w:tplc="C04EE968">
      <w:numFmt w:val="none"/>
      <w:lvlText w:val=""/>
      <w:lvlJc w:val="left"/>
      <w:pPr>
        <w:tabs>
          <w:tab w:val="num" w:pos="360"/>
        </w:tabs>
      </w:pPr>
    </w:lvl>
    <w:lvl w:ilvl="5" w:tplc="E79C0E8E">
      <w:numFmt w:val="none"/>
      <w:lvlText w:val=""/>
      <w:lvlJc w:val="left"/>
      <w:pPr>
        <w:tabs>
          <w:tab w:val="num" w:pos="360"/>
        </w:tabs>
      </w:pPr>
    </w:lvl>
    <w:lvl w:ilvl="6" w:tplc="CCDCC7F0">
      <w:numFmt w:val="none"/>
      <w:lvlText w:val=""/>
      <w:lvlJc w:val="left"/>
      <w:pPr>
        <w:tabs>
          <w:tab w:val="num" w:pos="360"/>
        </w:tabs>
      </w:pPr>
    </w:lvl>
    <w:lvl w:ilvl="7" w:tplc="D414B0C4">
      <w:numFmt w:val="none"/>
      <w:lvlText w:val=""/>
      <w:lvlJc w:val="left"/>
      <w:pPr>
        <w:tabs>
          <w:tab w:val="num" w:pos="360"/>
        </w:tabs>
      </w:pPr>
    </w:lvl>
    <w:lvl w:ilvl="8" w:tplc="E1F65806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4FA7B66"/>
    <w:multiLevelType w:val="hybridMultilevel"/>
    <w:tmpl w:val="71D2EEE8"/>
    <w:lvl w:ilvl="0" w:tplc="91F03F98">
      <w:start w:val="2"/>
      <w:numFmt w:val="decimal"/>
      <w:lvlText w:val="1.%1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1" w15:restartNumberingAfterBreak="0">
    <w:nsid w:val="7838543E"/>
    <w:multiLevelType w:val="singleLevel"/>
    <w:tmpl w:val="3446B250"/>
    <w:lvl w:ilvl="0">
      <w:start w:val="5"/>
      <w:numFmt w:val="decimal"/>
      <w:lvlText w:val="1.%1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D1487B"/>
    <w:multiLevelType w:val="hybridMultilevel"/>
    <w:tmpl w:val="B2CA7960"/>
    <w:lvl w:ilvl="0" w:tplc="C9D6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970E1"/>
    <w:multiLevelType w:val="singleLevel"/>
    <w:tmpl w:val="6AFA9534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6"/>
  </w:num>
  <w:num w:numId="2">
    <w:abstractNumId w:val="39"/>
  </w:num>
  <w:num w:numId="3">
    <w:abstractNumId w:val="25"/>
  </w:num>
  <w:num w:numId="4">
    <w:abstractNumId w:val="10"/>
  </w:num>
  <w:num w:numId="5">
    <w:abstractNumId w:val="41"/>
  </w:num>
  <w:num w:numId="6">
    <w:abstractNumId w:val="15"/>
  </w:num>
  <w:num w:numId="7">
    <w:abstractNumId w:val="17"/>
  </w:num>
  <w:num w:numId="8">
    <w:abstractNumId w:val="3"/>
  </w:num>
  <w:num w:numId="9">
    <w:abstractNumId w:val="40"/>
  </w:num>
  <w:num w:numId="10">
    <w:abstractNumId w:val="35"/>
  </w:num>
  <w:num w:numId="11">
    <w:abstractNumId w:val="5"/>
  </w:num>
  <w:num w:numId="12">
    <w:abstractNumId w:val="9"/>
  </w:num>
  <w:num w:numId="13">
    <w:abstractNumId w:val="1"/>
  </w:num>
  <w:num w:numId="14">
    <w:abstractNumId w:val="43"/>
  </w:num>
  <w:num w:numId="15">
    <w:abstractNumId w:val="8"/>
  </w:num>
  <w:num w:numId="16">
    <w:abstractNumId w:val="8"/>
    <w:lvlOverride w:ilvl="0">
      <w:lvl w:ilvl="0">
        <w:start w:val="6"/>
        <w:numFmt w:val="decimal"/>
        <w:lvlText w:val="2.%1.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21"/>
  </w:num>
  <w:num w:numId="19">
    <w:abstractNumId w:val="7"/>
  </w:num>
  <w:num w:numId="20">
    <w:abstractNumId w:val="37"/>
  </w:num>
  <w:num w:numId="21">
    <w:abstractNumId w:val="30"/>
  </w:num>
  <w:num w:numId="22">
    <w:abstractNumId w:val="14"/>
  </w:num>
  <w:num w:numId="23">
    <w:abstractNumId w:val="28"/>
  </w:num>
  <w:num w:numId="24">
    <w:abstractNumId w:val="42"/>
  </w:num>
  <w:num w:numId="25">
    <w:abstractNumId w:val="27"/>
  </w:num>
  <w:num w:numId="26">
    <w:abstractNumId w:val="31"/>
  </w:num>
  <w:num w:numId="27">
    <w:abstractNumId w:val="23"/>
  </w:num>
  <w:num w:numId="28">
    <w:abstractNumId w:val="18"/>
  </w:num>
  <w:num w:numId="29">
    <w:abstractNumId w:val="19"/>
  </w:num>
  <w:num w:numId="30">
    <w:abstractNumId w:val="2"/>
  </w:num>
  <w:num w:numId="31">
    <w:abstractNumId w:val="38"/>
  </w:num>
  <w:num w:numId="32">
    <w:abstractNumId w:val="13"/>
  </w:num>
  <w:num w:numId="33">
    <w:abstractNumId w:val="16"/>
  </w:num>
  <w:num w:numId="34">
    <w:abstractNumId w:val="33"/>
  </w:num>
  <w:num w:numId="35">
    <w:abstractNumId w:val="34"/>
  </w:num>
  <w:num w:numId="36">
    <w:abstractNumId w:val="22"/>
  </w:num>
  <w:num w:numId="37">
    <w:abstractNumId w:val="11"/>
  </w:num>
  <w:num w:numId="38">
    <w:abstractNumId w:val="36"/>
  </w:num>
  <w:num w:numId="39">
    <w:abstractNumId w:val="12"/>
  </w:num>
  <w:num w:numId="40">
    <w:abstractNumId w:val="32"/>
  </w:num>
  <w:num w:numId="41">
    <w:abstractNumId w:val="24"/>
  </w:num>
  <w:num w:numId="42">
    <w:abstractNumId w:val="26"/>
  </w:num>
  <w:num w:numId="43">
    <w:abstractNumId w:val="29"/>
  </w:num>
  <w:num w:numId="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B0B"/>
    <w:rsid w:val="00013A3A"/>
    <w:rsid w:val="00026CCB"/>
    <w:rsid w:val="00034B38"/>
    <w:rsid w:val="00043DDF"/>
    <w:rsid w:val="0005209D"/>
    <w:rsid w:val="00054828"/>
    <w:rsid w:val="00075917"/>
    <w:rsid w:val="000766BD"/>
    <w:rsid w:val="00076C36"/>
    <w:rsid w:val="00084CA5"/>
    <w:rsid w:val="0008528D"/>
    <w:rsid w:val="000907A4"/>
    <w:rsid w:val="000942C3"/>
    <w:rsid w:val="000D7C78"/>
    <w:rsid w:val="000E3F97"/>
    <w:rsid w:val="000F0575"/>
    <w:rsid w:val="000F6D41"/>
    <w:rsid w:val="001076E4"/>
    <w:rsid w:val="00142955"/>
    <w:rsid w:val="001453C6"/>
    <w:rsid w:val="00153F2C"/>
    <w:rsid w:val="00194F26"/>
    <w:rsid w:val="00197180"/>
    <w:rsid w:val="001D1004"/>
    <w:rsid w:val="001F12E9"/>
    <w:rsid w:val="001F5B7B"/>
    <w:rsid w:val="00200CE9"/>
    <w:rsid w:val="00202BEE"/>
    <w:rsid w:val="00244BAA"/>
    <w:rsid w:val="00253DEE"/>
    <w:rsid w:val="0026795B"/>
    <w:rsid w:val="00267E8F"/>
    <w:rsid w:val="00276376"/>
    <w:rsid w:val="00283578"/>
    <w:rsid w:val="002B50BA"/>
    <w:rsid w:val="002C0496"/>
    <w:rsid w:val="002D3BE9"/>
    <w:rsid w:val="002D6DB3"/>
    <w:rsid w:val="002E2EAE"/>
    <w:rsid w:val="002F4EFC"/>
    <w:rsid w:val="00303A17"/>
    <w:rsid w:val="0031766C"/>
    <w:rsid w:val="00326A13"/>
    <w:rsid w:val="003312C5"/>
    <w:rsid w:val="0034169B"/>
    <w:rsid w:val="0034206F"/>
    <w:rsid w:val="00374D8C"/>
    <w:rsid w:val="00390F17"/>
    <w:rsid w:val="003B2C83"/>
    <w:rsid w:val="003B34D4"/>
    <w:rsid w:val="003B6DDD"/>
    <w:rsid w:val="003C67E8"/>
    <w:rsid w:val="003F7C77"/>
    <w:rsid w:val="00401F34"/>
    <w:rsid w:val="00414720"/>
    <w:rsid w:val="00417E4C"/>
    <w:rsid w:val="00422DB0"/>
    <w:rsid w:val="00463768"/>
    <w:rsid w:val="00486009"/>
    <w:rsid w:val="004908DF"/>
    <w:rsid w:val="004A70E2"/>
    <w:rsid w:val="004C1F28"/>
    <w:rsid w:val="004E291E"/>
    <w:rsid w:val="004F151A"/>
    <w:rsid w:val="004F2854"/>
    <w:rsid w:val="005114BC"/>
    <w:rsid w:val="005367A1"/>
    <w:rsid w:val="00541716"/>
    <w:rsid w:val="00550303"/>
    <w:rsid w:val="005655A6"/>
    <w:rsid w:val="0056574D"/>
    <w:rsid w:val="00571EB9"/>
    <w:rsid w:val="00580D7B"/>
    <w:rsid w:val="00595245"/>
    <w:rsid w:val="005A33A1"/>
    <w:rsid w:val="005C0609"/>
    <w:rsid w:val="005D1758"/>
    <w:rsid w:val="005D2750"/>
    <w:rsid w:val="005E5761"/>
    <w:rsid w:val="005F1CB1"/>
    <w:rsid w:val="005F4328"/>
    <w:rsid w:val="00610EAF"/>
    <w:rsid w:val="00614905"/>
    <w:rsid w:val="00616074"/>
    <w:rsid w:val="00622271"/>
    <w:rsid w:val="00634D01"/>
    <w:rsid w:val="006659CA"/>
    <w:rsid w:val="006830AF"/>
    <w:rsid w:val="00695E63"/>
    <w:rsid w:val="00697038"/>
    <w:rsid w:val="006B71AB"/>
    <w:rsid w:val="006C1305"/>
    <w:rsid w:val="006C7962"/>
    <w:rsid w:val="007014BA"/>
    <w:rsid w:val="0072081B"/>
    <w:rsid w:val="00722BAB"/>
    <w:rsid w:val="007321AE"/>
    <w:rsid w:val="00741865"/>
    <w:rsid w:val="0078113E"/>
    <w:rsid w:val="00782368"/>
    <w:rsid w:val="00784636"/>
    <w:rsid w:val="007C245E"/>
    <w:rsid w:val="007C4FD3"/>
    <w:rsid w:val="007C5F3A"/>
    <w:rsid w:val="007D36ED"/>
    <w:rsid w:val="007E302D"/>
    <w:rsid w:val="007F259A"/>
    <w:rsid w:val="00807500"/>
    <w:rsid w:val="00813E94"/>
    <w:rsid w:val="008357C1"/>
    <w:rsid w:val="00853E8B"/>
    <w:rsid w:val="008B47B4"/>
    <w:rsid w:val="008E6491"/>
    <w:rsid w:val="009006F7"/>
    <w:rsid w:val="009549B1"/>
    <w:rsid w:val="00955307"/>
    <w:rsid w:val="0095661E"/>
    <w:rsid w:val="00996BBF"/>
    <w:rsid w:val="009A551E"/>
    <w:rsid w:val="009C1D50"/>
    <w:rsid w:val="009D1668"/>
    <w:rsid w:val="009E58D1"/>
    <w:rsid w:val="00A11501"/>
    <w:rsid w:val="00A168DB"/>
    <w:rsid w:val="00A335C1"/>
    <w:rsid w:val="00A36C49"/>
    <w:rsid w:val="00A440D7"/>
    <w:rsid w:val="00A6169F"/>
    <w:rsid w:val="00A66DFF"/>
    <w:rsid w:val="00A8659E"/>
    <w:rsid w:val="00A90954"/>
    <w:rsid w:val="00AD224C"/>
    <w:rsid w:val="00AD3B24"/>
    <w:rsid w:val="00AD58F6"/>
    <w:rsid w:val="00B01D42"/>
    <w:rsid w:val="00B13C71"/>
    <w:rsid w:val="00B3014B"/>
    <w:rsid w:val="00B34F3A"/>
    <w:rsid w:val="00B35B22"/>
    <w:rsid w:val="00B427D0"/>
    <w:rsid w:val="00B42863"/>
    <w:rsid w:val="00B85970"/>
    <w:rsid w:val="00B8768C"/>
    <w:rsid w:val="00B908DD"/>
    <w:rsid w:val="00BB539D"/>
    <w:rsid w:val="00BE0E82"/>
    <w:rsid w:val="00BE0FEA"/>
    <w:rsid w:val="00BE7CDC"/>
    <w:rsid w:val="00BF0C66"/>
    <w:rsid w:val="00C07C5F"/>
    <w:rsid w:val="00C25B9E"/>
    <w:rsid w:val="00C3126D"/>
    <w:rsid w:val="00C50C82"/>
    <w:rsid w:val="00C55121"/>
    <w:rsid w:val="00C5667E"/>
    <w:rsid w:val="00C72382"/>
    <w:rsid w:val="00C903FD"/>
    <w:rsid w:val="00C94009"/>
    <w:rsid w:val="00C96C8E"/>
    <w:rsid w:val="00CA3AFF"/>
    <w:rsid w:val="00CB1F5E"/>
    <w:rsid w:val="00CB4BDD"/>
    <w:rsid w:val="00CC1FEF"/>
    <w:rsid w:val="00CC3FE7"/>
    <w:rsid w:val="00CD3516"/>
    <w:rsid w:val="00CF3CA7"/>
    <w:rsid w:val="00CF7A34"/>
    <w:rsid w:val="00D02637"/>
    <w:rsid w:val="00D278C8"/>
    <w:rsid w:val="00D35B18"/>
    <w:rsid w:val="00D35DB3"/>
    <w:rsid w:val="00D360B0"/>
    <w:rsid w:val="00D36748"/>
    <w:rsid w:val="00D37F36"/>
    <w:rsid w:val="00D450FE"/>
    <w:rsid w:val="00D55B39"/>
    <w:rsid w:val="00D650F2"/>
    <w:rsid w:val="00D725D5"/>
    <w:rsid w:val="00D81625"/>
    <w:rsid w:val="00D82126"/>
    <w:rsid w:val="00DA7EC6"/>
    <w:rsid w:val="00DC641F"/>
    <w:rsid w:val="00DC7600"/>
    <w:rsid w:val="00DF0A3C"/>
    <w:rsid w:val="00DF1354"/>
    <w:rsid w:val="00E22FD0"/>
    <w:rsid w:val="00E23475"/>
    <w:rsid w:val="00E34EC4"/>
    <w:rsid w:val="00E36217"/>
    <w:rsid w:val="00E53622"/>
    <w:rsid w:val="00E620F1"/>
    <w:rsid w:val="00E71D69"/>
    <w:rsid w:val="00E94873"/>
    <w:rsid w:val="00EA01ED"/>
    <w:rsid w:val="00EB0976"/>
    <w:rsid w:val="00EB7C85"/>
    <w:rsid w:val="00EC2CE4"/>
    <w:rsid w:val="00EC5B0B"/>
    <w:rsid w:val="00EE428E"/>
    <w:rsid w:val="00EE4B5A"/>
    <w:rsid w:val="00F1071B"/>
    <w:rsid w:val="00F1371D"/>
    <w:rsid w:val="00F36BB1"/>
    <w:rsid w:val="00F36EF5"/>
    <w:rsid w:val="00F65EDF"/>
    <w:rsid w:val="00F803EC"/>
    <w:rsid w:val="00F8586B"/>
    <w:rsid w:val="00F90F6E"/>
    <w:rsid w:val="00F94B9B"/>
    <w:rsid w:val="00FB0B26"/>
    <w:rsid w:val="00FD1DE5"/>
    <w:rsid w:val="00FD32F6"/>
    <w:rsid w:val="00FD3368"/>
    <w:rsid w:val="00FF3090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B5C"/>
  <w15:docId w15:val="{4E02F0D2-8CFD-4374-A96E-AD8F4851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0FEA"/>
    <w:pPr>
      <w:widowControl w:val="0"/>
      <w:spacing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EC5B0B"/>
    <w:pPr>
      <w:keepNext/>
      <w:widowControl/>
      <w:spacing w:after="120" w:line="240" w:lineRule="auto"/>
      <w:ind w:firstLine="709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qFormat/>
    <w:rsid w:val="00EC5B0B"/>
    <w:pPr>
      <w:keepNext/>
      <w:widowControl/>
      <w:spacing w:after="120" w:line="240" w:lineRule="auto"/>
      <w:ind w:firstLine="7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1"/>
    <w:qFormat/>
    <w:rsid w:val="00EC5B0B"/>
    <w:pPr>
      <w:keepNext/>
      <w:widowControl/>
      <w:spacing w:after="120" w:line="240" w:lineRule="auto"/>
      <w:ind w:firstLine="72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1"/>
    <w:qFormat/>
    <w:rsid w:val="00EC5B0B"/>
    <w:pPr>
      <w:keepNext/>
      <w:widowControl/>
      <w:spacing w:after="120" w:line="240" w:lineRule="auto"/>
      <w:ind w:firstLine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1"/>
    <w:qFormat/>
    <w:rsid w:val="00EC5B0B"/>
    <w:pPr>
      <w:keepNext/>
      <w:widowControl/>
      <w:spacing w:after="120" w:line="240" w:lineRule="auto"/>
      <w:ind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link w:val="61"/>
    <w:qFormat/>
    <w:rsid w:val="00EC5B0B"/>
    <w:pPr>
      <w:keepNext/>
      <w:widowControl/>
      <w:spacing w:line="240" w:lineRule="auto"/>
      <w:ind w:firstLine="720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qFormat/>
    <w:rsid w:val="00EC5B0B"/>
    <w:pPr>
      <w:keepNext/>
      <w:widowControl/>
      <w:spacing w:after="120" w:line="240" w:lineRule="auto"/>
      <w:ind w:firstLine="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1"/>
    <w:qFormat/>
    <w:rsid w:val="00EC5B0B"/>
    <w:pPr>
      <w:keepNext/>
      <w:widowControl/>
      <w:spacing w:line="240" w:lineRule="auto"/>
      <w:ind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1"/>
    <w:qFormat/>
    <w:rsid w:val="00EC5B0B"/>
    <w:pPr>
      <w:keepNext/>
      <w:widowControl/>
      <w:spacing w:line="240" w:lineRule="auto"/>
      <w:ind w:firstLine="0"/>
      <w:jc w:val="lef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EC5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EC5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EC5B0B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ru-RU"/>
    </w:rPr>
  </w:style>
  <w:style w:type="character" w:customStyle="1" w:styleId="40">
    <w:name w:val="Заголовок 4 Знак"/>
    <w:basedOn w:val="a0"/>
    <w:semiHidden/>
    <w:rsid w:val="00EC5B0B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ru-RU"/>
    </w:rPr>
  </w:style>
  <w:style w:type="character" w:customStyle="1" w:styleId="50">
    <w:name w:val="Заголовок 5 Знак"/>
    <w:basedOn w:val="a0"/>
    <w:semiHidden/>
    <w:rsid w:val="00EC5B0B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ru-RU"/>
    </w:rPr>
  </w:style>
  <w:style w:type="character" w:customStyle="1" w:styleId="60">
    <w:name w:val="Заголовок 6 Знак"/>
    <w:basedOn w:val="a0"/>
    <w:semiHidden/>
    <w:rsid w:val="00EC5B0B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ru-RU"/>
    </w:rPr>
  </w:style>
  <w:style w:type="character" w:customStyle="1" w:styleId="70">
    <w:name w:val="Заголовок 7 Знак"/>
    <w:basedOn w:val="a0"/>
    <w:semiHidden/>
    <w:rsid w:val="00EC5B0B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ru-RU"/>
    </w:rPr>
  </w:style>
  <w:style w:type="character" w:customStyle="1" w:styleId="80">
    <w:name w:val="Заголовок 8 Знак"/>
    <w:basedOn w:val="a0"/>
    <w:semiHidden/>
    <w:rsid w:val="00EC5B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semiHidden/>
    <w:rsid w:val="00EC5B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rsid w:val="00EC5B0B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uiPriority w:val="99"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13"/>
    <w:uiPriority w:val="99"/>
    <w:rsid w:val="00EC5B0B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uiPriority w:val="99"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14"/>
    <w:rsid w:val="00EC5B0B"/>
    <w:pPr>
      <w:widowControl/>
      <w:spacing w:line="240" w:lineRule="auto"/>
      <w:ind w:firstLine="720"/>
    </w:pPr>
    <w:rPr>
      <w:sz w:val="24"/>
    </w:rPr>
  </w:style>
  <w:style w:type="character" w:customStyle="1" w:styleId="a8">
    <w:name w:val="Основной текст с отступом Знак"/>
    <w:basedOn w:val="a0"/>
    <w:semiHidden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15"/>
    <w:rsid w:val="00EC5B0B"/>
    <w:pPr>
      <w:widowControl/>
      <w:spacing w:line="240" w:lineRule="auto"/>
      <w:ind w:firstLine="0"/>
      <w:jc w:val="center"/>
    </w:pPr>
  </w:style>
  <w:style w:type="character" w:customStyle="1" w:styleId="aa">
    <w:name w:val="Основной текст Знак"/>
    <w:basedOn w:val="a0"/>
    <w:semiHidden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caption"/>
    <w:basedOn w:val="a"/>
    <w:next w:val="a"/>
    <w:qFormat/>
    <w:rsid w:val="00EC5B0B"/>
    <w:pPr>
      <w:widowControl/>
      <w:spacing w:line="240" w:lineRule="auto"/>
      <w:ind w:firstLine="720"/>
      <w:jc w:val="center"/>
    </w:pPr>
    <w:rPr>
      <w:sz w:val="24"/>
    </w:rPr>
  </w:style>
  <w:style w:type="paragraph" w:styleId="22">
    <w:name w:val="Body Text 2"/>
    <w:basedOn w:val="a"/>
    <w:link w:val="210"/>
    <w:rsid w:val="00EC5B0B"/>
    <w:pPr>
      <w:widowControl/>
      <w:spacing w:line="240" w:lineRule="auto"/>
      <w:ind w:firstLine="0"/>
    </w:pPr>
    <w:rPr>
      <w:sz w:val="24"/>
    </w:rPr>
  </w:style>
  <w:style w:type="character" w:customStyle="1" w:styleId="23">
    <w:name w:val="Основной текст 2 Знак"/>
    <w:basedOn w:val="a0"/>
    <w:semiHidden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4">
    <w:name w:val="Body Text Indent 2"/>
    <w:basedOn w:val="a"/>
    <w:link w:val="211"/>
    <w:rsid w:val="00EC5B0B"/>
    <w:pPr>
      <w:spacing w:after="120" w:line="240" w:lineRule="auto"/>
      <w:ind w:firstLine="720"/>
    </w:pPr>
    <w:rPr>
      <w:i/>
      <w:sz w:val="20"/>
    </w:rPr>
  </w:style>
  <w:style w:type="character" w:customStyle="1" w:styleId="25">
    <w:name w:val="Основной текст с отступом 2 Знак"/>
    <w:basedOn w:val="a0"/>
    <w:semiHidden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page number"/>
    <w:rsid w:val="00EC5B0B"/>
    <w:rPr>
      <w:rFonts w:cs="Times New Roman"/>
    </w:rPr>
  </w:style>
  <w:style w:type="paragraph" w:styleId="32">
    <w:name w:val="Body Text 3"/>
    <w:basedOn w:val="a"/>
    <w:link w:val="310"/>
    <w:rsid w:val="00EC5B0B"/>
    <w:pPr>
      <w:spacing w:line="240" w:lineRule="auto"/>
      <w:ind w:firstLine="0"/>
      <w:jc w:val="center"/>
    </w:pPr>
    <w:rPr>
      <w:b/>
      <w:sz w:val="20"/>
    </w:rPr>
  </w:style>
  <w:style w:type="character" w:customStyle="1" w:styleId="33">
    <w:name w:val="Основной текст 3 Знак"/>
    <w:basedOn w:val="a0"/>
    <w:semiHidden/>
    <w:rsid w:val="00EC5B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11"/>
    <w:rsid w:val="00EC5B0B"/>
    <w:pPr>
      <w:spacing w:line="240" w:lineRule="auto"/>
      <w:ind w:firstLine="720"/>
    </w:pPr>
    <w:rPr>
      <w:sz w:val="24"/>
      <w:u w:val="single"/>
    </w:rPr>
  </w:style>
  <w:style w:type="character" w:customStyle="1" w:styleId="35">
    <w:name w:val="Основной текст с отступом 3 Знак"/>
    <w:basedOn w:val="a0"/>
    <w:semiHidden/>
    <w:rsid w:val="00EC5B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EC5B0B"/>
    <w:pPr>
      <w:spacing w:line="240" w:lineRule="auto"/>
      <w:ind w:firstLine="0"/>
      <w:jc w:val="center"/>
    </w:pPr>
    <w:rPr>
      <w:sz w:val="26"/>
    </w:rPr>
  </w:style>
  <w:style w:type="character" w:customStyle="1" w:styleId="af">
    <w:name w:val="Название Знак"/>
    <w:basedOn w:val="a0"/>
    <w:rsid w:val="00EC5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alloon Text"/>
    <w:basedOn w:val="a"/>
    <w:link w:val="16"/>
    <w:rsid w:val="00EC5B0B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rsid w:val="00EC5B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Стиль1"/>
    <w:basedOn w:val="a"/>
    <w:rsid w:val="00EC5B0B"/>
    <w:pPr>
      <w:widowControl/>
      <w:spacing w:before="120" w:line="240" w:lineRule="auto"/>
      <w:ind w:firstLine="720"/>
      <w:jc w:val="left"/>
    </w:pPr>
    <w:rPr>
      <w:rFonts w:ascii="Arial" w:hAnsi="Arial"/>
      <w:sz w:val="24"/>
    </w:rPr>
  </w:style>
  <w:style w:type="paragraph" w:styleId="af2">
    <w:name w:val="Document Map"/>
    <w:basedOn w:val="a"/>
    <w:link w:val="18"/>
    <w:semiHidden/>
    <w:rsid w:val="00EC5B0B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rsid w:val="00EC5B0B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EC5B0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EC5B0B"/>
    <w:rPr>
      <w:color w:val="0000FF"/>
      <w:u w:val="single"/>
    </w:rPr>
  </w:style>
  <w:style w:type="paragraph" w:customStyle="1" w:styleId="xl27">
    <w:name w:val="xl27"/>
    <w:basedOn w:val="a"/>
    <w:rsid w:val="00EC5B0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af6">
    <w:name w:val="Перечисление (список) Знак Знак"/>
    <w:basedOn w:val="a"/>
    <w:next w:val="a"/>
    <w:rsid w:val="00EC5B0B"/>
    <w:pPr>
      <w:widowControl/>
      <w:overflowPunct w:val="0"/>
      <w:autoSpaceDE w:val="0"/>
      <w:autoSpaceDN w:val="0"/>
      <w:adjustRightInd w:val="0"/>
      <w:spacing w:before="60" w:line="240" w:lineRule="auto"/>
      <w:ind w:left="454" w:hanging="227"/>
      <w:textAlignment w:val="baseline"/>
    </w:pPr>
    <w:rPr>
      <w:sz w:val="24"/>
    </w:rPr>
  </w:style>
  <w:style w:type="character" w:styleId="af7">
    <w:name w:val="Strong"/>
    <w:qFormat/>
    <w:rsid w:val="00EC5B0B"/>
    <w:rPr>
      <w:b/>
    </w:rPr>
  </w:style>
  <w:style w:type="paragraph" w:styleId="af8">
    <w:name w:val="TOC Heading"/>
    <w:basedOn w:val="1"/>
    <w:next w:val="a"/>
    <w:qFormat/>
    <w:rsid w:val="00EC5B0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semiHidden/>
    <w:rsid w:val="00EC5B0B"/>
  </w:style>
  <w:style w:type="paragraph" w:styleId="26">
    <w:name w:val="toc 2"/>
    <w:basedOn w:val="a"/>
    <w:next w:val="a"/>
    <w:autoRedefine/>
    <w:semiHidden/>
    <w:rsid w:val="00EC5B0B"/>
    <w:pPr>
      <w:ind w:left="180"/>
    </w:pPr>
  </w:style>
  <w:style w:type="paragraph" w:styleId="36">
    <w:name w:val="toc 3"/>
    <w:basedOn w:val="a"/>
    <w:next w:val="a"/>
    <w:autoRedefine/>
    <w:semiHidden/>
    <w:rsid w:val="00EC5B0B"/>
    <w:pPr>
      <w:ind w:left="360"/>
    </w:pPr>
  </w:style>
  <w:style w:type="paragraph" w:customStyle="1" w:styleId="af9">
    <w:name w:val="Приложение"/>
    <w:basedOn w:val="1"/>
    <w:qFormat/>
    <w:rsid w:val="00EC5B0B"/>
    <w:pPr>
      <w:ind w:firstLine="8222"/>
    </w:pPr>
    <w:rPr>
      <w:color w:val="000000"/>
      <w:szCs w:val="24"/>
    </w:rPr>
  </w:style>
  <w:style w:type="character" w:styleId="afa">
    <w:name w:val="annotation reference"/>
    <w:semiHidden/>
    <w:unhideWhenUsed/>
    <w:rsid w:val="00EC5B0B"/>
    <w:rPr>
      <w:sz w:val="16"/>
      <w:szCs w:val="16"/>
    </w:rPr>
  </w:style>
  <w:style w:type="character" w:customStyle="1" w:styleId="afb">
    <w:name w:val="Приложение Знак"/>
    <w:rsid w:val="00EC5B0B"/>
    <w:rPr>
      <w:b/>
      <w:color w:val="000000"/>
      <w:sz w:val="24"/>
      <w:szCs w:val="24"/>
    </w:rPr>
  </w:style>
  <w:style w:type="paragraph" w:styleId="afc">
    <w:name w:val="annotation text"/>
    <w:basedOn w:val="a"/>
    <w:link w:val="1a"/>
    <w:semiHidden/>
    <w:unhideWhenUsed/>
    <w:rsid w:val="00EC5B0B"/>
    <w:rPr>
      <w:sz w:val="20"/>
    </w:rPr>
  </w:style>
  <w:style w:type="character" w:customStyle="1" w:styleId="afd">
    <w:name w:val="Текст примечания Знак"/>
    <w:basedOn w:val="a0"/>
    <w:semiHidden/>
    <w:rsid w:val="00EC5B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1b"/>
    <w:semiHidden/>
    <w:unhideWhenUsed/>
    <w:rsid w:val="00EC5B0B"/>
    <w:rPr>
      <w:b/>
      <w:bCs/>
    </w:rPr>
  </w:style>
  <w:style w:type="character" w:customStyle="1" w:styleId="aff">
    <w:name w:val="Тема примечания Знак"/>
    <w:basedOn w:val="afd"/>
    <w:semiHidden/>
    <w:rsid w:val="00EC5B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EC5B0B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ff1">
    <w:name w:val="Подзаголовок Знак"/>
    <w:basedOn w:val="a0"/>
    <w:link w:val="aff0"/>
    <w:rsid w:val="00EC5B0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">
    <w:name w:val="Заголовок 1 Знак1"/>
    <w:link w:val="1"/>
    <w:rsid w:val="00EC5B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1"/>
    <w:link w:val="2"/>
    <w:rsid w:val="00EC5B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1"/>
    <w:link w:val="3"/>
    <w:rsid w:val="00EC5B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Заголовок 4 Знак1"/>
    <w:link w:val="4"/>
    <w:rsid w:val="00EC5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1"/>
    <w:link w:val="5"/>
    <w:rsid w:val="00EC5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1">
    <w:name w:val="Заголовок 6 Знак1"/>
    <w:link w:val="6"/>
    <w:rsid w:val="00EC5B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1">
    <w:name w:val="Заголовок 7 Знак1"/>
    <w:link w:val="7"/>
    <w:rsid w:val="00EC5B0B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81">
    <w:name w:val="Заголовок 8 Знак1"/>
    <w:link w:val="8"/>
    <w:rsid w:val="00EC5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аголовок 9 Знак1"/>
    <w:link w:val="9"/>
    <w:rsid w:val="00EC5B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1"/>
    <w:link w:val="a3"/>
    <w:rsid w:val="00EC5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link w:val="a5"/>
    <w:rsid w:val="00EC5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link w:val="a7"/>
    <w:rsid w:val="00EC5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Знак1"/>
    <w:link w:val="a9"/>
    <w:rsid w:val="00EC5B0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0">
    <w:name w:val="Основной текст 2 Знак1"/>
    <w:link w:val="22"/>
    <w:rsid w:val="00EC5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с отступом 2 Знак1"/>
    <w:link w:val="24"/>
    <w:rsid w:val="00EC5B0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10">
    <w:name w:val="Основной текст 3 Знак1"/>
    <w:link w:val="32"/>
    <w:rsid w:val="00EC5B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1">
    <w:name w:val="Основной текст с отступом 3 Знак1"/>
    <w:link w:val="34"/>
    <w:rsid w:val="00EC5B0B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e">
    <w:name w:val="Заголовок Знак"/>
    <w:link w:val="ad"/>
    <w:rsid w:val="00EC5B0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6">
    <w:name w:val="Текст выноски Знак1"/>
    <w:link w:val="af0"/>
    <w:rsid w:val="00EC5B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2"/>
    <w:semiHidden/>
    <w:rsid w:val="00EC5B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примечания Знак1"/>
    <w:link w:val="afc"/>
    <w:semiHidden/>
    <w:rsid w:val="00EC5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e"/>
    <w:semiHidden/>
    <w:rsid w:val="00EC5B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2">
    <w:name w:val="line number"/>
    <w:basedOn w:val="a0"/>
    <w:rsid w:val="00EC5B0B"/>
  </w:style>
  <w:style w:type="paragraph" w:styleId="aff3">
    <w:name w:val="List Paragraph"/>
    <w:basedOn w:val="a"/>
    <w:uiPriority w:val="34"/>
    <w:qFormat/>
    <w:rsid w:val="00EC5B0B"/>
    <w:pPr>
      <w:widowControl/>
      <w:spacing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C5B0B"/>
    <w:pPr>
      <w:widowControl w:val="0"/>
      <w:autoSpaceDE w:val="0"/>
      <w:autoSpaceDN w:val="0"/>
      <w:adjustRightInd w:val="0"/>
      <w:ind w:firstLine="82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B0B"/>
  </w:style>
  <w:style w:type="paragraph" w:customStyle="1" w:styleId="110">
    <w:name w:val="Таблица11 Заголовок"/>
    <w:basedOn w:val="a"/>
    <w:rsid w:val="00EC5B0B"/>
    <w:pPr>
      <w:widowControl/>
      <w:spacing w:line="240" w:lineRule="auto"/>
      <w:ind w:firstLine="0"/>
      <w:jc w:val="center"/>
    </w:pPr>
    <w:rPr>
      <w:rFonts w:eastAsia="Calibri"/>
      <w:b/>
      <w:sz w:val="22"/>
      <w:szCs w:val="22"/>
    </w:rPr>
  </w:style>
  <w:style w:type="character" w:customStyle="1" w:styleId="FontStyle41">
    <w:name w:val="Font Style41"/>
    <w:rsid w:val="00EC5B0B"/>
    <w:rPr>
      <w:rFonts w:ascii="Times New Roman" w:hAnsi="Times New Roman" w:cs="Times New Roman"/>
      <w:sz w:val="26"/>
      <w:szCs w:val="26"/>
    </w:rPr>
  </w:style>
  <w:style w:type="paragraph" w:styleId="aff4">
    <w:name w:val="Normal (Web)"/>
    <w:basedOn w:val="a"/>
    <w:uiPriority w:val="99"/>
    <w:unhideWhenUsed/>
    <w:rsid w:val="00EC5B0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EC5B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EC5B0B"/>
    <w:rPr>
      <w:color w:val="800080" w:themeColor="followedHyperlink"/>
      <w:u w:val="single"/>
    </w:rPr>
  </w:style>
  <w:style w:type="paragraph" w:styleId="aff6">
    <w:name w:val="footnote text"/>
    <w:basedOn w:val="a"/>
    <w:link w:val="aff7"/>
    <w:uiPriority w:val="99"/>
    <w:semiHidden/>
    <w:unhideWhenUsed/>
    <w:rsid w:val="00807500"/>
    <w:pPr>
      <w:spacing w:line="240" w:lineRule="auto"/>
    </w:pPr>
    <w:rPr>
      <w:sz w:val="20"/>
    </w:rPr>
  </w:style>
  <w:style w:type="character" w:customStyle="1" w:styleId="aff7">
    <w:name w:val="Текст сноски Знак"/>
    <w:basedOn w:val="a0"/>
    <w:link w:val="aff6"/>
    <w:uiPriority w:val="99"/>
    <w:semiHidden/>
    <w:rsid w:val="00807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basedOn w:val="a0"/>
    <w:uiPriority w:val="99"/>
    <w:semiHidden/>
    <w:unhideWhenUsed/>
    <w:rsid w:val="00807500"/>
    <w:rPr>
      <w:vertAlign w:val="superscript"/>
    </w:rPr>
  </w:style>
  <w:style w:type="character" w:customStyle="1" w:styleId="fontstyle01">
    <w:name w:val="fontstyle01"/>
    <w:basedOn w:val="a0"/>
    <w:rsid w:val="005D175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yle13">
    <w:name w:val="Style13"/>
    <w:basedOn w:val="a"/>
    <w:uiPriority w:val="99"/>
    <w:rsid w:val="00784636"/>
    <w:pPr>
      <w:autoSpaceDE w:val="0"/>
      <w:autoSpaceDN w:val="0"/>
      <w:adjustRightInd w:val="0"/>
      <w:spacing w:after="0" w:line="283" w:lineRule="exact"/>
      <w:ind w:firstLine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784636"/>
    <w:pPr>
      <w:autoSpaceDE w:val="0"/>
      <w:autoSpaceDN w:val="0"/>
      <w:adjustRightInd w:val="0"/>
      <w:spacing w:after="0" w:line="278" w:lineRule="exact"/>
      <w:ind w:firstLine="0"/>
      <w:jc w:val="center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78463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DBED-49FD-4C65-A688-6AC675E4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2020-07-07T09:39:00Z</cp:lastPrinted>
  <dcterms:created xsi:type="dcterms:W3CDTF">2024-06-05T06:31:00Z</dcterms:created>
  <dcterms:modified xsi:type="dcterms:W3CDTF">2025-11-21T11:56:00Z</dcterms:modified>
</cp:coreProperties>
</file>